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502FA0" w:rsidRDefault="00502FA0" w:rsidP="00024B41">
      <w:pPr>
        <w:pStyle w:val="Heading1"/>
        <w:rPr>
          <w:lang w:val="fr-CA"/>
        </w:rPr>
      </w:pPr>
      <w:r w:rsidRPr="00502FA0">
        <w:rPr>
          <w:lang w:val="fr-CA"/>
        </w:rPr>
        <w:t>Outils d’enseignement</w:t>
      </w:r>
      <w:r w:rsidR="00F83E1D" w:rsidRPr="00502FA0">
        <w:rPr>
          <w:lang w:val="fr-CA"/>
        </w:rPr>
        <w:t xml:space="preserve"> 4 – </w:t>
      </w:r>
      <w:bookmarkStart w:id="0" w:name="_Hlk86408763"/>
      <w:r w:rsidRPr="00502FA0">
        <w:rPr>
          <w:lang w:val="fr-CA"/>
        </w:rPr>
        <w:t>E</w:t>
      </w:r>
      <w:r>
        <w:rPr>
          <w:lang w:val="fr-CA"/>
        </w:rPr>
        <w:t>ncadrement</w:t>
      </w:r>
      <w:bookmarkEnd w:id="0"/>
    </w:p>
    <w:p w:rsidR="002B03F8" w:rsidRPr="00502FA0" w:rsidRDefault="00F83E1D" w:rsidP="00024B41">
      <w:pPr>
        <w:pStyle w:val="Subtitle"/>
        <w:rPr>
          <w:lang w:val="fr-CA"/>
        </w:rPr>
      </w:pPr>
      <w:r w:rsidRPr="00502FA0">
        <w:rPr>
          <w:lang w:val="fr-CA"/>
        </w:rPr>
        <w:t xml:space="preserve">CanMEDS </w:t>
      </w:r>
      <w:r w:rsidR="00502FA0" w:rsidRPr="00502FA0">
        <w:rPr>
          <w:lang w:val="fr-CA"/>
        </w:rPr>
        <w:t xml:space="preserve">- </w:t>
      </w:r>
      <w:r w:rsidRPr="00502FA0">
        <w:rPr>
          <w:lang w:val="fr-CA"/>
        </w:rPr>
        <w:t>Profession</w:t>
      </w:r>
      <w:r w:rsidR="00502FA0" w:rsidRPr="00502FA0">
        <w:rPr>
          <w:lang w:val="fr-CA"/>
        </w:rPr>
        <w:t>ne</w:t>
      </w:r>
      <w:r w:rsidRPr="00502FA0">
        <w:rPr>
          <w:lang w:val="fr-CA"/>
        </w:rPr>
        <w:t>l</w:t>
      </w:r>
    </w:p>
    <w:p w:rsidR="00F83E1D" w:rsidRPr="00502FA0" w:rsidRDefault="00502FA0" w:rsidP="00F83E1D">
      <w:pPr>
        <w:pStyle w:val="Heading2"/>
        <w:rPr>
          <w:i/>
          <w:lang w:val="fr-CA"/>
        </w:rPr>
      </w:pPr>
      <w:r w:rsidRPr="00502FA0">
        <w:rPr>
          <w:lang w:val="fr-CA"/>
        </w:rPr>
        <w:t>Rapport d’un cas choisi par l’apprenant et réflexion</w:t>
      </w:r>
    </w:p>
    <w:p w:rsidR="00F83E1D" w:rsidRPr="00502FA0" w:rsidRDefault="00502FA0" w:rsidP="00F83E1D">
      <w:pPr>
        <w:rPr>
          <w:rStyle w:val="SubtleReference"/>
          <w:iCs/>
          <w:lang w:val="fr-CA"/>
        </w:rPr>
      </w:pPr>
      <w:r w:rsidRPr="00502FA0">
        <w:rPr>
          <w:iCs/>
          <w:smallCaps/>
          <w:color w:val="5A5A5A" w:themeColor="text1" w:themeTint="A5"/>
          <w:lang w:val="fr-CA"/>
        </w:rPr>
        <w:t xml:space="preserve">Le contenu ci-dessous, rédigé par S. Glover </w:t>
      </w:r>
      <w:proofErr w:type="gramStart"/>
      <w:r w:rsidRPr="00502FA0">
        <w:rPr>
          <w:iCs/>
          <w:smallCaps/>
          <w:color w:val="5A5A5A" w:themeColor="text1" w:themeTint="A5"/>
          <w:lang w:val="fr-CA"/>
        </w:rPr>
        <w:t>Takahashi  sous</w:t>
      </w:r>
      <w:proofErr w:type="gramEnd"/>
      <w:r w:rsidRPr="00502FA0">
        <w:rPr>
          <w:iCs/>
          <w:smallCaps/>
          <w:color w:val="5A5A5A" w:themeColor="text1" w:themeTint="A5"/>
          <w:lang w:val="fr-CA"/>
        </w:rPr>
        <w:t xml:space="preserve"> la gouverne du Collège royal des médecins et chirurgiens du Canada, est tiré tel quel du Guide des outils d'enseignement et d'évaluation CanMEDS. Vous pouvez utiliser, reproduire et modifier ce contenu à vos propres fins non commerciales, à condition d’indiquer clairement vos changements et de créditer le Collège royal. Ce dernier peut révoquer cette autorisation à tout moment, par écrit.  </w:t>
      </w:r>
    </w:p>
    <w:p w:rsidR="00F83E1D" w:rsidRPr="00502FA0" w:rsidRDefault="00502FA0" w:rsidP="00F83E1D">
      <w:pPr>
        <w:rPr>
          <w:rStyle w:val="SubtleReference"/>
          <w:b/>
          <w:iCs/>
          <w:lang w:val="fr-CA"/>
        </w:rPr>
      </w:pPr>
      <w:r w:rsidRPr="00502FA0">
        <w:rPr>
          <w:b/>
          <w:iCs/>
          <w:smallCaps/>
          <w:color w:val="5A5A5A" w:themeColor="text1" w:themeTint="A5"/>
          <w:lang w:val="fr-CA"/>
        </w:rPr>
        <w:t>REMARQUE : Le contenu ci-dessous peut avoir été modifié et ne plus représenter l’opinion ou le point de vue du Collège royal.</w:t>
      </w:r>
    </w:p>
    <w:p w:rsidR="00F83E1D" w:rsidRPr="00F07FE8" w:rsidRDefault="00502FA0" w:rsidP="00502FA0">
      <w:pPr>
        <w:spacing w:before="240"/>
        <w:rPr>
          <w:color w:val="auto"/>
          <w:sz w:val="22"/>
          <w:lang w:val="fr-CA"/>
        </w:rPr>
      </w:pPr>
      <w:r w:rsidRPr="00F07FE8">
        <w:rPr>
          <w:lang w:val="fr-CA"/>
        </w:rPr>
        <w:t xml:space="preserve">No de dossier </w:t>
      </w:r>
      <w:r w:rsidR="00F83E1D" w:rsidRPr="00F07FE8">
        <w:rPr>
          <w:lang w:val="fr-CA"/>
        </w:rPr>
        <w:t>: _______________________________</w:t>
      </w:r>
    </w:p>
    <w:p w:rsidR="00F83E1D" w:rsidRPr="00F07FE8" w:rsidRDefault="00502FA0" w:rsidP="00F83E1D">
      <w:pPr>
        <w:rPr>
          <w:lang w:val="fr-CA"/>
        </w:rPr>
      </w:pPr>
      <w:r w:rsidRPr="00502FA0">
        <w:rPr>
          <w:lang w:val="fr-CA"/>
        </w:rPr>
        <w:t xml:space="preserve">Préparé par </w:t>
      </w:r>
      <w:r w:rsidR="00F83E1D" w:rsidRPr="00502FA0">
        <w:rPr>
          <w:lang w:val="fr-CA"/>
        </w:rPr>
        <w:t>: ___________________________________</w:t>
      </w:r>
    </w:p>
    <w:p w:rsidR="00C55448" w:rsidRPr="00F07FE8" w:rsidRDefault="00C55448" w:rsidP="00F83E1D">
      <w:pPr>
        <w:rPr>
          <w:lang w:val="fr-CA"/>
        </w:rPr>
      </w:pPr>
    </w:p>
    <w:p w:rsidR="00F83E1D" w:rsidRPr="00546618" w:rsidRDefault="00546618" w:rsidP="00F83E1D">
      <w:pPr>
        <w:pStyle w:val="ListParagraph"/>
        <w:numPr>
          <w:ilvl w:val="0"/>
          <w:numId w:val="14"/>
        </w:numPr>
        <w:rPr>
          <w:lang w:val="fr-CA"/>
        </w:rPr>
      </w:pPr>
      <w:r w:rsidRPr="00546618">
        <w:rPr>
          <w:lang w:val="fr-CA"/>
        </w:rPr>
        <w:t>Veuillez décrire une situation issue de votre propre expérience qui a eu trait à votre rôle de professionnel</w:t>
      </w:r>
      <w:r>
        <w:rPr>
          <w:lang w:val="fr-CA"/>
        </w:rPr>
        <w:t>.</w:t>
      </w:r>
    </w:p>
    <w:p w:rsidR="00F83E1D" w:rsidRPr="00546618" w:rsidRDefault="00F83E1D" w:rsidP="00F83E1D">
      <w:pPr>
        <w:rPr>
          <w:lang w:val="fr-CA"/>
        </w:rPr>
      </w:pPr>
    </w:p>
    <w:p w:rsidR="00F83E1D" w:rsidRPr="00546618" w:rsidRDefault="00F83E1D" w:rsidP="00F83E1D">
      <w:pPr>
        <w:rPr>
          <w:lang w:val="fr-CA"/>
        </w:rPr>
      </w:pPr>
    </w:p>
    <w:p w:rsidR="00F83E1D" w:rsidRPr="00546618" w:rsidRDefault="00F83E1D" w:rsidP="00F83E1D">
      <w:pPr>
        <w:rPr>
          <w:lang w:val="fr-CA"/>
        </w:rPr>
      </w:pPr>
    </w:p>
    <w:p w:rsidR="00F83E1D" w:rsidRPr="00546618" w:rsidRDefault="00546618" w:rsidP="00F83E1D">
      <w:pPr>
        <w:pStyle w:val="ListParagraph"/>
        <w:numPr>
          <w:ilvl w:val="0"/>
          <w:numId w:val="14"/>
        </w:numPr>
        <w:rPr>
          <w:lang w:val="fr-CA"/>
        </w:rPr>
      </w:pPr>
      <w:r w:rsidRPr="00546618">
        <w:rPr>
          <w:lang w:val="fr-CA"/>
        </w:rPr>
        <w:t>Quels sont les problèmes ou préoccupations entourant le rôle de professionnel dans cette situation?</w:t>
      </w:r>
    </w:p>
    <w:p w:rsidR="00F83E1D" w:rsidRPr="00546618" w:rsidRDefault="00F83E1D" w:rsidP="00F83E1D">
      <w:pPr>
        <w:rPr>
          <w:lang w:val="fr-CA"/>
        </w:rPr>
      </w:pPr>
    </w:p>
    <w:p w:rsidR="00F83E1D" w:rsidRPr="00546618" w:rsidRDefault="00F83E1D" w:rsidP="00F83E1D">
      <w:pPr>
        <w:rPr>
          <w:lang w:val="fr-CA"/>
        </w:rPr>
      </w:pPr>
    </w:p>
    <w:p w:rsidR="00F83E1D" w:rsidRPr="00546618" w:rsidRDefault="00F83E1D" w:rsidP="00F83E1D">
      <w:pPr>
        <w:rPr>
          <w:lang w:val="fr-CA"/>
        </w:rPr>
      </w:pPr>
    </w:p>
    <w:p w:rsidR="00546618" w:rsidRPr="00546618" w:rsidRDefault="00546618" w:rsidP="00546618">
      <w:pPr>
        <w:pStyle w:val="ListParagraph"/>
        <w:numPr>
          <w:ilvl w:val="0"/>
          <w:numId w:val="14"/>
        </w:numPr>
        <w:rPr>
          <w:i/>
          <w:lang w:val="fr-CA"/>
        </w:rPr>
      </w:pPr>
      <w:r w:rsidRPr="00546618">
        <w:rPr>
          <w:lang w:val="fr-CA"/>
        </w:rPr>
        <w:t>Quel a été (ou quel aurait dû être) le plan d’action (qui, quoi, comment, quand)? Quels étaient les résultats ou solutions souhaités?</w:t>
      </w:r>
    </w:p>
    <w:p w:rsidR="00F83E1D" w:rsidRPr="00546618" w:rsidRDefault="00F83E1D" w:rsidP="00546618">
      <w:pPr>
        <w:pStyle w:val="ListParagraph"/>
        <w:numPr>
          <w:ilvl w:val="0"/>
          <w:numId w:val="0"/>
        </w:numPr>
        <w:ind w:left="720"/>
        <w:rPr>
          <w:lang w:val="fr-CA"/>
        </w:rPr>
      </w:pPr>
    </w:p>
    <w:p w:rsidR="00F83E1D" w:rsidRPr="00546618" w:rsidRDefault="00F83E1D" w:rsidP="00F83E1D">
      <w:pPr>
        <w:rPr>
          <w:lang w:val="fr-CA"/>
        </w:rPr>
      </w:pPr>
    </w:p>
    <w:p w:rsidR="00F83E1D" w:rsidRPr="00546618" w:rsidRDefault="00F83E1D" w:rsidP="00F83E1D">
      <w:pPr>
        <w:rPr>
          <w:lang w:val="fr-CA"/>
        </w:rPr>
      </w:pPr>
    </w:p>
    <w:p w:rsidR="00F83E1D" w:rsidRPr="00546618" w:rsidRDefault="00F83E1D" w:rsidP="00F83E1D">
      <w:pPr>
        <w:rPr>
          <w:lang w:val="fr-CA"/>
        </w:rPr>
      </w:pPr>
    </w:p>
    <w:p w:rsidR="00F83E1D" w:rsidRPr="00546618" w:rsidRDefault="00546618" w:rsidP="00F83E1D">
      <w:pPr>
        <w:pStyle w:val="ListParagraph"/>
        <w:numPr>
          <w:ilvl w:val="0"/>
          <w:numId w:val="14"/>
        </w:numPr>
        <w:rPr>
          <w:lang w:val="fr-CA"/>
        </w:rPr>
      </w:pPr>
      <w:r w:rsidRPr="00546618">
        <w:rPr>
          <w:lang w:val="fr-CA"/>
        </w:rPr>
        <w:t>Quels éléments entourant les démarches ou les résultats :</w:t>
      </w:r>
    </w:p>
    <w:p w:rsidR="00F83E1D" w:rsidRPr="00546618" w:rsidRDefault="00546618" w:rsidP="00F83E1D">
      <w:pPr>
        <w:pStyle w:val="ListParagraph"/>
        <w:numPr>
          <w:ilvl w:val="0"/>
          <w:numId w:val="15"/>
        </w:numPr>
        <w:rPr>
          <w:lang w:val="fr-CA"/>
        </w:rPr>
      </w:pPr>
      <w:proofErr w:type="gramStart"/>
      <w:r w:rsidRPr="00546618">
        <w:rPr>
          <w:lang w:val="fr-CA"/>
        </w:rPr>
        <w:t>ont</w:t>
      </w:r>
      <w:proofErr w:type="gramEnd"/>
      <w:r w:rsidRPr="00546618">
        <w:rPr>
          <w:lang w:val="fr-CA"/>
        </w:rPr>
        <w:t xml:space="preserve"> été bien réalisés? (</w:t>
      </w:r>
      <w:proofErr w:type="gramStart"/>
      <w:r w:rsidRPr="00546618">
        <w:rPr>
          <w:lang w:val="fr-CA"/>
        </w:rPr>
        <w:t>peu</w:t>
      </w:r>
      <w:proofErr w:type="gramEnd"/>
      <w:r w:rsidRPr="00546618">
        <w:rPr>
          <w:lang w:val="fr-CA"/>
        </w:rPr>
        <w:t xml:space="preserve"> ou pas d’amélioration requise)</w:t>
      </w:r>
    </w:p>
    <w:p w:rsidR="00F83E1D" w:rsidRPr="00546618" w:rsidRDefault="00546618" w:rsidP="00F83E1D">
      <w:pPr>
        <w:pStyle w:val="ListParagraph"/>
        <w:numPr>
          <w:ilvl w:val="0"/>
          <w:numId w:val="15"/>
        </w:numPr>
        <w:rPr>
          <w:lang w:val="fr-CA"/>
        </w:rPr>
      </w:pPr>
      <w:r w:rsidRPr="00F07FE8">
        <w:rPr>
          <w:lang w:val="fr-CA"/>
        </w:rPr>
        <w:t xml:space="preserve">ont satisfait les attentes? </w:t>
      </w:r>
      <w:r w:rsidRPr="00546618">
        <w:rPr>
          <w:lang w:val="fr-CA"/>
        </w:rPr>
        <w:t>(</w:t>
      </w:r>
      <w:proofErr w:type="gramStart"/>
      <w:r w:rsidRPr="00546618">
        <w:rPr>
          <w:lang w:val="fr-CA"/>
        </w:rPr>
        <w:t>mais</w:t>
      </w:r>
      <w:proofErr w:type="gramEnd"/>
      <w:r w:rsidRPr="00546618">
        <w:rPr>
          <w:lang w:val="fr-CA"/>
        </w:rPr>
        <w:t xml:space="preserve"> qui bénéficieraient d’une légère amélioration)</w:t>
      </w:r>
    </w:p>
    <w:p w:rsidR="00F83E1D" w:rsidRPr="00546618" w:rsidRDefault="00546618" w:rsidP="00F83E1D">
      <w:pPr>
        <w:pStyle w:val="ListParagraph"/>
        <w:numPr>
          <w:ilvl w:val="0"/>
          <w:numId w:val="15"/>
        </w:numPr>
        <w:rPr>
          <w:lang w:val="fr-CA"/>
        </w:rPr>
      </w:pPr>
      <w:r w:rsidRPr="00F07FE8">
        <w:rPr>
          <w:lang w:val="fr-CA"/>
        </w:rPr>
        <w:t xml:space="preserve">ont besoin d’amélioration? </w:t>
      </w:r>
      <w:r w:rsidRPr="00546618">
        <w:rPr>
          <w:lang w:val="fr-CA"/>
        </w:rPr>
        <w:t>(</w:t>
      </w:r>
      <w:proofErr w:type="gramStart"/>
      <w:r w:rsidRPr="00546618">
        <w:rPr>
          <w:lang w:val="fr-CA"/>
        </w:rPr>
        <w:t>des</w:t>
      </w:r>
      <w:proofErr w:type="gramEnd"/>
      <w:r w:rsidRPr="00546618">
        <w:rPr>
          <w:lang w:val="fr-CA"/>
        </w:rPr>
        <w:t xml:space="preserve"> changements s’imposent dans l’approche, ou amélioration considérable requise)</w:t>
      </w:r>
    </w:p>
    <w:p w:rsidR="00F83E1D" w:rsidRPr="00B425B6" w:rsidRDefault="00B425B6" w:rsidP="00F83E1D">
      <w:pPr>
        <w:pStyle w:val="ListParagraph"/>
        <w:numPr>
          <w:ilvl w:val="0"/>
          <w:numId w:val="15"/>
        </w:numPr>
        <w:rPr>
          <w:lang w:val="fr-CA"/>
        </w:rPr>
      </w:pPr>
      <w:r w:rsidRPr="00B425B6">
        <w:rPr>
          <w:lang w:val="fr-CA"/>
        </w:rPr>
        <w:t>DE FAÇON GÉNÉRALE : quelle est votre perception globale de la situation?</w:t>
      </w:r>
    </w:p>
    <w:p w:rsidR="00F83E1D" w:rsidRPr="00B425B6" w:rsidRDefault="00F83E1D" w:rsidP="00F83E1D">
      <w:pPr>
        <w:rPr>
          <w:lang w:val="fr-CA"/>
        </w:rPr>
      </w:pPr>
    </w:p>
    <w:p w:rsidR="00F83E1D" w:rsidRPr="00B425B6" w:rsidRDefault="00F83E1D" w:rsidP="00F83E1D">
      <w:pPr>
        <w:rPr>
          <w:lang w:val="fr-CA"/>
        </w:rPr>
      </w:pPr>
    </w:p>
    <w:p w:rsidR="00F83E1D" w:rsidRPr="00B425B6" w:rsidRDefault="00F83E1D" w:rsidP="00F83E1D">
      <w:pPr>
        <w:rPr>
          <w:lang w:val="fr-CA"/>
        </w:rPr>
      </w:pPr>
    </w:p>
    <w:p w:rsidR="00F83E1D" w:rsidRPr="00B425B6" w:rsidRDefault="00F83E1D" w:rsidP="00F83E1D">
      <w:pPr>
        <w:rPr>
          <w:lang w:val="fr-CA"/>
        </w:rPr>
      </w:pPr>
    </w:p>
    <w:p w:rsidR="00F83E1D" w:rsidRPr="00B425B6" w:rsidRDefault="00B425B6" w:rsidP="00F83E1D">
      <w:pPr>
        <w:pStyle w:val="ListParagraph"/>
        <w:numPr>
          <w:ilvl w:val="0"/>
          <w:numId w:val="14"/>
        </w:numPr>
        <w:rPr>
          <w:smallCaps/>
          <w:color w:val="5A5A5A" w:themeColor="text1" w:themeTint="A5"/>
          <w:lang w:val="fr-CA"/>
        </w:rPr>
      </w:pPr>
      <w:r w:rsidRPr="00B425B6">
        <w:rPr>
          <w:lang w:val="fr-CA"/>
        </w:rPr>
        <w:t>Quels changements concrets (ce que vous devriez faire ou cesser de faire) devraient être apportés dans des cas semblables?</w:t>
      </w: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B425B6" w:rsidP="00F83E1D">
      <w:pPr>
        <w:pStyle w:val="ListParagraph"/>
        <w:numPr>
          <w:ilvl w:val="0"/>
          <w:numId w:val="14"/>
        </w:numPr>
        <w:rPr>
          <w:color w:val="auto"/>
          <w:sz w:val="22"/>
          <w:lang w:val="fr-CA"/>
        </w:rPr>
      </w:pPr>
      <w:r w:rsidRPr="00B425B6">
        <w:rPr>
          <w:lang w:val="fr-CA"/>
        </w:rPr>
        <w:t>Réfléchissez au rôle que vous avez joué puis indiquez les étapes qui pourraient mener à une amélioration ou à l’approfondissement de vos compétences en professionnalisme.</w:t>
      </w: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rStyle w:val="SubtleReference"/>
          <w:lang w:val="fr-CA"/>
        </w:rPr>
      </w:pPr>
    </w:p>
    <w:p w:rsidR="00F83E1D" w:rsidRPr="00B425B6" w:rsidRDefault="00F83E1D" w:rsidP="00F83E1D">
      <w:pPr>
        <w:rPr>
          <w:lang w:val="fr-CA"/>
        </w:rPr>
      </w:pPr>
    </w:p>
    <w:p w:rsidR="00F83E1D" w:rsidRPr="00B425B6" w:rsidRDefault="00F83E1D" w:rsidP="00F83E1D">
      <w:pPr>
        <w:rPr>
          <w:i/>
          <w:lang w:val="fr-CA"/>
        </w:rPr>
      </w:pPr>
      <w:r>
        <w:sym w:font="Wingdings" w:char="F0A8"/>
      </w:r>
      <w:r w:rsidR="00B425B6">
        <w:rPr>
          <w:lang w:val="fr-CA"/>
        </w:rPr>
        <w:t xml:space="preserve">      </w:t>
      </w:r>
      <w:r w:rsidR="00B425B6" w:rsidRPr="00B425B6">
        <w:rPr>
          <w:lang w:val="fr-CA"/>
        </w:rPr>
        <w:t>EN COMBIEN DE TEMPS? DE</w:t>
      </w:r>
      <w:r w:rsidRPr="00B425B6">
        <w:rPr>
          <w:lang w:val="fr-CA"/>
        </w:rPr>
        <w:t xml:space="preserve"> _________________ </w:t>
      </w:r>
      <w:proofErr w:type="gramStart"/>
      <w:r w:rsidR="00B425B6" w:rsidRPr="00F07FE8">
        <w:rPr>
          <w:lang w:val="fr-CA"/>
        </w:rPr>
        <w:t xml:space="preserve">À  </w:t>
      </w:r>
      <w:r w:rsidRPr="00B425B6">
        <w:rPr>
          <w:lang w:val="fr-CA"/>
        </w:rPr>
        <w:t>_</w:t>
      </w:r>
      <w:proofErr w:type="gramEnd"/>
      <w:r w:rsidRPr="00B425B6">
        <w:rPr>
          <w:lang w:val="fr-CA"/>
        </w:rPr>
        <w:t>________________</w:t>
      </w:r>
    </w:p>
    <w:tbl>
      <w:tblPr>
        <w:tblW w:w="1080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594"/>
        <w:gridCol w:w="2595"/>
        <w:gridCol w:w="2594"/>
        <w:gridCol w:w="2595"/>
      </w:tblGrid>
      <w:tr w:rsidR="00F83E1D" w:rsidTr="00F83E1D">
        <w:trPr>
          <w:trHeight w:val="60"/>
        </w:trPr>
        <w:tc>
          <w:tcPr>
            <w:tcW w:w="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hideMark/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>#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hideMark/>
          </w:tcPr>
          <w:p w:rsidR="00B425B6" w:rsidRPr="00B425B6" w:rsidRDefault="00B425B6" w:rsidP="00B425B6">
            <w:pPr>
              <w:pStyle w:val="ChartBodyLeft"/>
              <w:rPr>
                <w:b/>
                <w:lang w:eastAsia="ja-JP"/>
              </w:rPr>
            </w:pPr>
            <w:r w:rsidRPr="00B425B6">
              <w:rPr>
                <w:b/>
                <w:lang w:val="fr-CA" w:eastAsia="ja-JP"/>
              </w:rPr>
              <w:t>Domaine</w:t>
            </w:r>
          </w:p>
          <w:p w:rsidR="00B425B6" w:rsidRPr="00B425B6" w:rsidRDefault="00B425B6" w:rsidP="00B425B6">
            <w:pPr>
              <w:pStyle w:val="ChartBodyLeft"/>
              <w:rPr>
                <w:lang w:val="fr-CA" w:eastAsia="ja-JP"/>
              </w:rPr>
            </w:pPr>
            <w:r w:rsidRPr="00B425B6">
              <w:rPr>
                <w:lang w:val="fr-CA" w:eastAsia="ja-JP"/>
              </w:rPr>
              <w:t>(</w:t>
            </w:r>
            <w:proofErr w:type="gramStart"/>
            <w:r w:rsidRPr="00B425B6">
              <w:rPr>
                <w:lang w:val="fr-CA" w:eastAsia="ja-JP"/>
              </w:rPr>
              <w:t>développement</w:t>
            </w:r>
            <w:proofErr w:type="gramEnd"/>
            <w:r w:rsidRPr="00B425B6">
              <w:rPr>
                <w:lang w:val="fr-CA" w:eastAsia="ja-JP"/>
              </w:rPr>
              <w:t xml:space="preserve"> de</w:t>
            </w:r>
          </w:p>
          <w:p w:rsidR="00B425B6" w:rsidRPr="00B425B6" w:rsidRDefault="00B425B6" w:rsidP="00B425B6">
            <w:pPr>
              <w:pStyle w:val="ChartBodyLeft"/>
              <w:rPr>
                <w:lang w:val="fr-CA" w:eastAsia="ja-JP"/>
              </w:rPr>
            </w:pPr>
            <w:proofErr w:type="gramStart"/>
            <w:r w:rsidRPr="00B425B6">
              <w:rPr>
                <w:lang w:val="fr-CA" w:eastAsia="ja-JP"/>
              </w:rPr>
              <w:t>l’identité</w:t>
            </w:r>
            <w:proofErr w:type="gramEnd"/>
            <w:r w:rsidRPr="00B425B6">
              <w:rPr>
                <w:lang w:val="fr-CA" w:eastAsia="ja-JP"/>
              </w:rPr>
              <w:t>, gestion des questions entourant</w:t>
            </w:r>
          </w:p>
          <w:p w:rsidR="00B425B6" w:rsidRPr="00B425B6" w:rsidRDefault="00B425B6" w:rsidP="00B425B6">
            <w:pPr>
              <w:pStyle w:val="ChartBodyLeft"/>
              <w:rPr>
                <w:lang w:val="fr-CA" w:eastAsia="ja-JP"/>
              </w:rPr>
            </w:pPr>
            <w:proofErr w:type="gramStart"/>
            <w:r w:rsidRPr="00B425B6">
              <w:rPr>
                <w:lang w:val="fr-CA" w:eastAsia="ja-JP"/>
              </w:rPr>
              <w:t>le</w:t>
            </w:r>
            <w:proofErr w:type="gramEnd"/>
            <w:r w:rsidRPr="00B425B6">
              <w:rPr>
                <w:lang w:val="fr-CA" w:eastAsia="ja-JP"/>
              </w:rPr>
              <w:t xml:space="preserve"> professionnalisme,</w:t>
            </w:r>
          </w:p>
          <w:p w:rsidR="00B425B6" w:rsidRPr="00B425B6" w:rsidRDefault="00B425B6" w:rsidP="00B425B6">
            <w:pPr>
              <w:pStyle w:val="ChartBodyLeft"/>
              <w:rPr>
                <w:lang w:val="fr-CA" w:eastAsia="ja-JP"/>
              </w:rPr>
            </w:pPr>
            <w:proofErr w:type="gramStart"/>
            <w:r w:rsidRPr="00B425B6">
              <w:rPr>
                <w:lang w:val="fr-CA" w:eastAsia="ja-JP"/>
              </w:rPr>
              <w:t>comportements</w:t>
            </w:r>
            <w:proofErr w:type="gramEnd"/>
          </w:p>
          <w:p w:rsidR="00B425B6" w:rsidRPr="00B425B6" w:rsidRDefault="00B425B6" w:rsidP="00B425B6">
            <w:pPr>
              <w:pStyle w:val="ChartBodyLeft"/>
              <w:rPr>
                <w:lang w:val="fr-CA" w:eastAsia="ja-JP"/>
              </w:rPr>
            </w:pPr>
            <w:proofErr w:type="gramStart"/>
            <w:r w:rsidRPr="00B425B6">
              <w:rPr>
                <w:lang w:val="fr-CA" w:eastAsia="ja-JP"/>
              </w:rPr>
              <w:t>professionnels</w:t>
            </w:r>
            <w:proofErr w:type="gramEnd"/>
            <w:r w:rsidRPr="00B425B6">
              <w:rPr>
                <w:lang w:val="fr-CA" w:eastAsia="ja-JP"/>
              </w:rPr>
              <w:t>, santé</w:t>
            </w:r>
          </w:p>
          <w:p w:rsidR="00F83E1D" w:rsidRPr="00B425B6" w:rsidRDefault="00B425B6" w:rsidP="00B425B6">
            <w:pPr>
              <w:pStyle w:val="ChartBodyLeft"/>
              <w:rPr>
                <w:lang w:val="fr-CA" w:eastAsia="ja-JP"/>
              </w:rPr>
            </w:pPr>
            <w:proofErr w:type="gramStart"/>
            <w:r w:rsidRPr="00B425B6">
              <w:rPr>
                <w:lang w:val="fr-CA" w:eastAsia="ja-JP"/>
              </w:rPr>
              <w:t>personnelle</w:t>
            </w:r>
            <w:proofErr w:type="gramEnd"/>
            <w:r w:rsidRPr="00B425B6">
              <w:rPr>
                <w:lang w:val="fr-CA" w:eastAsia="ja-JP"/>
              </w:rPr>
              <w:t>, résilience, mieux-être)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83E1D" w:rsidRDefault="00B425B6" w:rsidP="00F83E1D">
            <w:pPr>
              <w:pStyle w:val="ChartBodyLeft"/>
              <w:rPr>
                <w:b/>
                <w:lang w:eastAsia="ja-JP"/>
              </w:rPr>
            </w:pPr>
            <w:r w:rsidRPr="00B425B6">
              <w:rPr>
                <w:b/>
                <w:lang w:eastAsia="ja-JP"/>
              </w:rPr>
              <w:t xml:space="preserve">Objectif(s) et </w:t>
            </w:r>
            <w:proofErr w:type="spellStart"/>
            <w:r w:rsidRPr="00B425B6">
              <w:rPr>
                <w:b/>
                <w:lang w:eastAsia="ja-JP"/>
              </w:rPr>
              <w:t>délais</w:t>
            </w:r>
            <w:proofErr w:type="spellEnd"/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83E1D" w:rsidRDefault="00B425B6" w:rsidP="00F83E1D">
            <w:pPr>
              <w:pStyle w:val="ChartBodyLeft"/>
              <w:rPr>
                <w:b/>
                <w:lang w:eastAsia="ja-JP"/>
              </w:rPr>
            </w:pPr>
            <w:proofErr w:type="spellStart"/>
            <w:r w:rsidRPr="00B425B6">
              <w:rPr>
                <w:b/>
                <w:lang w:eastAsia="ja-JP"/>
              </w:rPr>
              <w:t>Critères</w:t>
            </w:r>
            <w:proofErr w:type="spellEnd"/>
            <w:r w:rsidRPr="00B425B6">
              <w:rPr>
                <w:b/>
                <w:lang w:eastAsia="ja-JP"/>
              </w:rPr>
              <w:t xml:space="preserve"> de </w:t>
            </w:r>
            <w:proofErr w:type="spellStart"/>
            <w:r w:rsidRPr="00B425B6">
              <w:rPr>
                <w:b/>
                <w:lang w:eastAsia="ja-JP"/>
              </w:rPr>
              <w:t>réussite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425B6" w:rsidRPr="00B425B6" w:rsidRDefault="00B425B6" w:rsidP="00B425B6">
            <w:pPr>
              <w:pStyle w:val="ChartBodyLeft"/>
              <w:rPr>
                <w:b/>
                <w:lang w:val="en-US" w:eastAsia="ja-JP"/>
              </w:rPr>
            </w:pPr>
            <w:proofErr w:type="spellStart"/>
            <w:r w:rsidRPr="00B425B6">
              <w:rPr>
                <w:b/>
                <w:lang w:val="en-US" w:eastAsia="ja-JP"/>
              </w:rPr>
              <w:t>Étapes</w:t>
            </w:r>
            <w:proofErr w:type="spellEnd"/>
            <w:r w:rsidRPr="00B425B6">
              <w:rPr>
                <w:b/>
                <w:lang w:val="en-US" w:eastAsia="ja-JP"/>
              </w:rPr>
              <w:t xml:space="preserve"> </w:t>
            </w:r>
            <w:proofErr w:type="spellStart"/>
            <w:r w:rsidRPr="00B425B6">
              <w:rPr>
                <w:b/>
                <w:lang w:val="en-US" w:eastAsia="ja-JP"/>
              </w:rPr>
              <w:t>suivantes</w:t>
            </w:r>
            <w:proofErr w:type="spellEnd"/>
            <w:r w:rsidRPr="00B425B6">
              <w:rPr>
                <w:b/>
                <w:lang w:val="en-US" w:eastAsia="ja-JP"/>
              </w:rPr>
              <w:t>,</w:t>
            </w:r>
          </w:p>
          <w:p w:rsidR="00F83E1D" w:rsidRDefault="00B425B6" w:rsidP="00B425B6">
            <w:pPr>
              <w:pStyle w:val="ChartBodyLeft"/>
              <w:rPr>
                <w:b/>
                <w:lang w:eastAsia="ja-JP"/>
              </w:rPr>
            </w:pPr>
            <w:proofErr w:type="spellStart"/>
            <w:r w:rsidRPr="00B425B6">
              <w:rPr>
                <w:b/>
                <w:lang w:val="en-US" w:eastAsia="ja-JP"/>
              </w:rPr>
              <w:t>ressources</w:t>
            </w:r>
            <w:proofErr w:type="spellEnd"/>
            <w:r w:rsidRPr="00B425B6">
              <w:rPr>
                <w:b/>
                <w:lang w:val="en-US" w:eastAsia="ja-JP"/>
              </w:rPr>
              <w:t xml:space="preserve">, </w:t>
            </w:r>
            <w:proofErr w:type="spellStart"/>
            <w:r w:rsidRPr="00B425B6">
              <w:rPr>
                <w:b/>
                <w:lang w:val="en-US" w:eastAsia="ja-JP"/>
              </w:rPr>
              <w:t>soutien</w:t>
            </w:r>
            <w:proofErr w:type="spellEnd"/>
          </w:p>
        </w:tc>
      </w:tr>
      <w:tr w:rsidR="00F83E1D" w:rsidTr="00F83E1D">
        <w:trPr>
          <w:trHeight w:val="60"/>
        </w:trPr>
        <w:tc>
          <w:tcPr>
            <w:tcW w:w="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hideMark/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</w:tr>
      <w:tr w:rsidR="00F83E1D" w:rsidTr="00F83E1D">
        <w:trPr>
          <w:trHeight w:val="60"/>
        </w:trPr>
        <w:tc>
          <w:tcPr>
            <w:tcW w:w="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hideMark/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>2.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</w:tr>
      <w:tr w:rsidR="00F83E1D" w:rsidTr="00F83E1D">
        <w:trPr>
          <w:trHeight w:val="60"/>
        </w:trPr>
        <w:tc>
          <w:tcPr>
            <w:tcW w:w="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  <w:hideMark/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>3.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80" w:type="dxa"/>
              <w:bottom w:w="80" w:type="dxa"/>
              <w:right w:w="80" w:type="dxa"/>
            </w:tcMar>
          </w:tcPr>
          <w:p w:rsidR="00F83E1D" w:rsidRDefault="00F83E1D" w:rsidP="00F83E1D">
            <w:pPr>
              <w:pStyle w:val="ChartBodyLeft"/>
              <w:rPr>
                <w:lang w:eastAsia="ja-JP"/>
              </w:rPr>
            </w:pPr>
          </w:p>
        </w:tc>
      </w:tr>
    </w:tbl>
    <w:p w:rsidR="00F83E1D" w:rsidRDefault="00F83E1D" w:rsidP="00F83E1D">
      <w:pPr>
        <w:rPr>
          <w:rFonts w:ascii="Verdana" w:eastAsia="MS ??" w:hAnsi="Verdana"/>
          <w:i/>
          <w:noProof/>
          <w:sz w:val="22"/>
        </w:rPr>
      </w:pPr>
    </w:p>
    <w:p w:rsidR="00B425B6" w:rsidRPr="00B425B6" w:rsidRDefault="00B425B6" w:rsidP="00B425B6">
      <w:pPr>
        <w:rPr>
          <w:i/>
          <w:lang w:val="en-US"/>
        </w:rPr>
      </w:pPr>
      <w:r w:rsidRPr="00B425B6">
        <w:rPr>
          <w:lang w:val="en-US"/>
        </w:rPr>
        <w:t>Notes:</w:t>
      </w:r>
    </w:p>
    <w:p w:rsidR="00F83E1D" w:rsidRDefault="00F83E1D" w:rsidP="00F83E1D">
      <w:pPr>
        <w:rPr>
          <w:i/>
        </w:rPr>
      </w:pPr>
    </w:p>
    <w:p w:rsidR="00F83E1D" w:rsidRDefault="00F83E1D" w:rsidP="00F83E1D">
      <w:pPr>
        <w:rPr>
          <w:rStyle w:val="SubtleReference"/>
        </w:rPr>
      </w:pPr>
    </w:p>
    <w:p w:rsidR="00F83E1D" w:rsidRPr="00F83E1D" w:rsidRDefault="00F83E1D" w:rsidP="00F83E1D">
      <w:pPr>
        <w:jc w:val="center"/>
      </w:pPr>
    </w:p>
    <w:sectPr w:rsidR="00F83E1D" w:rsidRPr="00F83E1D" w:rsidSect="00F83E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8" w:rsidRDefault="00F07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45166C" id="Rectangle 3" o:spid="_x0000_s1026" style="position:absolute;margin-left:259.65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BvQ/zfAAAACQEAAA8AAABk&#10;cnMvZG93bnJldi54bWxMj8FOg0AQhu8mvsNmTLzZhZJiRZZGTTQerImtMT1OYQpEdhbZLcW3dzzp&#10;cf758s83+WqynRpp8K1jA/EsAkVcuqrl2sD79vFqCcoH5Ao7x2TgmzysivOzHLPKnfiNxk2olZSw&#10;z9BAE0Kfae3Lhiz6meuJZXdwg8Ug41DrasCTlNtOz6Mo1RZblgsN9vTQUPm5OVoDW7vb3X+9Ju36&#10;6WNcH54xfekJjbm8mO5uQQWawh8Mv/qiDoU47d2RK686A4v4JhHUQBJdgxJgkcYS7CVYzkE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G9D/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B425B6" w:rsidP="00B425B6">
    <w:pPr>
      <w:pStyle w:val="BasicParagraph"/>
      <w:jc w:val="center"/>
      <w:rPr>
        <w:color w:val="7F7F7F"/>
      </w:rPr>
    </w:pPr>
    <w:bookmarkStart w:id="1" w:name="_GoBack"/>
    <w:bookmarkEnd w:id="1"/>
    <w:proofErr w:type="spellStart"/>
    <w:r>
      <w:rPr>
        <w:rFonts w:ascii="Open Sans" w:hAnsi="Open Sans" w:cs="Open Sans"/>
        <w:color w:val="003A5B" w:themeColor="text2"/>
        <w:sz w:val="14"/>
        <w:szCs w:val="14"/>
        <w:lang w:val="en-GB"/>
      </w:rPr>
      <w:t>Outils</w:t>
    </w:r>
    <w:proofErr w:type="spellEnd"/>
    <w:r>
      <w:rPr>
        <w:rFonts w:ascii="Open Sans" w:hAnsi="Open Sans" w:cs="Open Sans"/>
        <w:color w:val="003A5B" w:themeColor="text2"/>
        <w:sz w:val="14"/>
        <w:szCs w:val="14"/>
        <w:lang w:val="en-GB"/>
      </w:rPr>
      <w:t xml:space="preserve"> </w:t>
    </w:r>
    <w:proofErr w:type="spellStart"/>
    <w:r>
      <w:rPr>
        <w:rFonts w:ascii="Open Sans" w:hAnsi="Open Sans" w:cs="Open Sans"/>
        <w:color w:val="003A5B" w:themeColor="text2"/>
        <w:sz w:val="14"/>
        <w:szCs w:val="14"/>
        <w:lang w:val="en-GB"/>
      </w:rPr>
      <w:t>d’enseignement</w:t>
    </w:r>
    <w:proofErr w:type="spellEnd"/>
    <w:r>
      <w:rPr>
        <w:rFonts w:ascii="Open Sans" w:hAnsi="Open Sans" w:cs="Open Sans"/>
        <w:color w:val="003A5B" w:themeColor="text2"/>
        <w:sz w:val="14"/>
        <w:szCs w:val="14"/>
        <w:lang w:val="en-GB"/>
      </w:rPr>
      <w:t xml:space="preserve"> – </w:t>
    </w:r>
    <w:proofErr w:type="spellStart"/>
    <w:r>
      <w:rPr>
        <w:rFonts w:ascii="Open Sans" w:hAnsi="Open Sans" w:cs="Open Sans"/>
        <w:color w:val="003A5B" w:themeColor="text2"/>
        <w:sz w:val="14"/>
        <w:szCs w:val="14"/>
        <w:lang w:val="en-GB"/>
      </w:rPr>
      <w:t>Professionnel</w:t>
    </w:r>
    <w:proofErr w:type="spellEnd"/>
    <w:r>
      <w:rPr>
        <w:rFonts w:ascii="Open Sans" w:hAnsi="Open Sans" w:cs="Open Sans"/>
        <w:color w:val="003A5B" w:themeColor="text2"/>
        <w:sz w:val="14"/>
        <w:szCs w:val="14"/>
        <w:lang w:val="en-GB"/>
      </w:rPr>
      <w:t xml:space="preserve"> E4</w:t>
    </w:r>
    <w:r w:rsidR="00F07FE8">
      <w:rPr>
        <w:rFonts w:ascii="Open Sans" w:hAnsi="Open Sans" w:cs="Open Sans"/>
        <w:color w:val="003A5B" w:themeColor="text2"/>
        <w:sz w:val="14"/>
        <w:szCs w:val="14"/>
        <w:lang w:val="en-GB"/>
      </w:rPr>
      <w:t xml:space="preserve">: </w:t>
    </w:r>
    <w:r w:rsidR="00F07FE8" w:rsidRPr="00F07FE8">
      <w:rPr>
        <w:rFonts w:ascii="Open Sans" w:hAnsi="Open Sans" w:cs="Open Sans"/>
        <w:color w:val="003A5B" w:themeColor="text2"/>
        <w:sz w:val="14"/>
        <w:szCs w:val="14"/>
        <w:lang w:val="fr-CA"/>
      </w:rPr>
      <w:t>Encadrement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8" w:rsidRDefault="00F07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FE8" w:rsidRDefault="00F07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085371"/>
    <w:multiLevelType w:val="hybridMultilevel"/>
    <w:tmpl w:val="C1242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07580"/>
    <w:multiLevelType w:val="hybridMultilevel"/>
    <w:tmpl w:val="1F100A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24B41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02FA0"/>
    <w:rsid w:val="00523D2D"/>
    <w:rsid w:val="0053087F"/>
    <w:rsid w:val="005406B1"/>
    <w:rsid w:val="00546618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425B6"/>
    <w:rsid w:val="00B6716C"/>
    <w:rsid w:val="00B87B52"/>
    <w:rsid w:val="00BB4DA6"/>
    <w:rsid w:val="00C05470"/>
    <w:rsid w:val="00C10EE1"/>
    <w:rsid w:val="00C11BB5"/>
    <w:rsid w:val="00C1205C"/>
    <w:rsid w:val="00C3677C"/>
    <w:rsid w:val="00C55448"/>
    <w:rsid w:val="00C829F3"/>
    <w:rsid w:val="00CB5633"/>
    <w:rsid w:val="00CB73C0"/>
    <w:rsid w:val="00CD3070"/>
    <w:rsid w:val="00CD608A"/>
    <w:rsid w:val="00CE3091"/>
    <w:rsid w:val="00CE512C"/>
    <w:rsid w:val="00CF104E"/>
    <w:rsid w:val="00D30871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07FE8"/>
    <w:rsid w:val="00F23096"/>
    <w:rsid w:val="00F314BB"/>
    <w:rsid w:val="00F83E1D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2C7E1B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character" w:styleId="SubtleReference">
    <w:name w:val="Subtle Reference"/>
    <w:basedOn w:val="DefaultParagraphFont"/>
    <w:uiPriority w:val="31"/>
    <w:qFormat/>
    <w:rsid w:val="00F83E1D"/>
    <w:rPr>
      <w:smallCaps/>
      <w:color w:val="5A5A5A" w:themeColor="text1" w:themeTint="A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B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B4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84CC8-8561-4E98-AE97-134146438644}">
  <ds:schemaRefs>
    <ds:schemaRef ds:uri="f3c17827-2a44-4186-817e-0d9f5805cdb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9AE9BAE-01E7-4006-B64A-5B7F4DBD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42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6</cp:revision>
  <cp:lastPrinted>2018-08-24T17:51:00Z</cp:lastPrinted>
  <dcterms:created xsi:type="dcterms:W3CDTF">2021-10-20T17:47:00Z</dcterms:created>
  <dcterms:modified xsi:type="dcterms:W3CDTF">2021-10-29T18:05:00Z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