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29" w:rsidRPr="00FB53E6" w:rsidRDefault="0048572C" w:rsidP="00193629">
      <w:pPr>
        <w:pStyle w:val="Heading1"/>
        <w:rPr>
          <w:lang w:val="fr-CA"/>
        </w:rPr>
      </w:pPr>
      <w:r w:rsidRPr="00FB53E6">
        <w:rPr>
          <w:lang w:val="fr-CA"/>
        </w:rPr>
        <w:t>OUTIL D’ÉVALUATION 4 — PROGRAMME D’AUTOÉVALUATION</w:t>
      </w:r>
    </w:p>
    <w:p w:rsidR="00193629" w:rsidRPr="0048572C" w:rsidRDefault="0048572C" w:rsidP="00193629">
      <w:pPr>
        <w:pStyle w:val="Subtitle"/>
        <w:rPr>
          <w:lang w:val="fr-CA"/>
        </w:rPr>
      </w:pPr>
      <w:hyperlink r:id="rId11" w:history="1">
        <w:r w:rsidRPr="0048572C">
          <w:rPr>
            <w:rStyle w:val="Hyperlink"/>
            <w:lang w:val="fr-CA"/>
          </w:rPr>
          <w:t>Pour accéder à la version en ligne de cet outil, cliquez ici.</w:t>
        </w:r>
      </w:hyperlink>
    </w:p>
    <w:p w:rsidR="000F1700" w:rsidRPr="0048572C" w:rsidRDefault="0048572C" w:rsidP="000F1700">
      <w:pPr>
        <w:pStyle w:val="Heading2"/>
        <w:rPr>
          <w:lang w:val="fr-CA"/>
        </w:rPr>
      </w:pPr>
      <w:r w:rsidRPr="0048572C">
        <w:rPr>
          <w:lang w:val="fr-CA"/>
        </w:rPr>
        <w:t>Programme d’autoévaluation pour les compétences en AQ</w:t>
      </w:r>
      <w:bookmarkStart w:id="0" w:name="_GoBack"/>
      <w:bookmarkEnd w:id="0"/>
    </w:p>
    <w:p w:rsidR="000F1700" w:rsidRPr="00FB53E6" w:rsidRDefault="0048572C" w:rsidP="000F1700">
      <w:pPr>
        <w:rPr>
          <w:rFonts w:cs="Open Sans"/>
          <w:sz w:val="22"/>
          <w:lang w:val="fr-CA"/>
        </w:rPr>
      </w:pPr>
      <w:r w:rsidRPr="00FB53E6">
        <w:rPr>
          <w:rFonts w:cs="Open Sans"/>
          <w:sz w:val="22"/>
          <w:lang w:val="fr-CA"/>
        </w:rPr>
        <w:t xml:space="preserve">Merci de prendre le temps de répondre aux questions suivantes qui ont été adaptées, avec autorisation, d’un outil créé par le Dr Greg </w:t>
      </w:r>
      <w:proofErr w:type="spellStart"/>
      <w:r w:rsidRPr="00FB53E6">
        <w:rPr>
          <w:rFonts w:cs="Open Sans"/>
          <w:sz w:val="22"/>
          <w:lang w:val="fr-CA"/>
        </w:rPr>
        <w:t>Ogrinc</w:t>
      </w:r>
      <w:proofErr w:type="spellEnd"/>
      <w:r w:rsidRPr="00FB53E6">
        <w:rPr>
          <w:rFonts w:cs="Open Sans"/>
          <w:sz w:val="22"/>
          <w:lang w:val="fr-CA"/>
        </w:rPr>
        <w:t xml:space="preserve"> (</w:t>
      </w:r>
      <w:proofErr w:type="spellStart"/>
      <w:r w:rsidRPr="00FB53E6">
        <w:rPr>
          <w:rFonts w:cs="Open Sans"/>
          <w:sz w:val="22"/>
          <w:lang w:val="fr-CA"/>
        </w:rPr>
        <w:t>Geisel</w:t>
      </w:r>
      <w:proofErr w:type="spellEnd"/>
      <w:r w:rsidRPr="00FB53E6">
        <w:rPr>
          <w:rFonts w:cs="Open Sans"/>
          <w:sz w:val="22"/>
          <w:lang w:val="fr-CA"/>
        </w:rPr>
        <w:t xml:space="preserve"> </w:t>
      </w:r>
      <w:proofErr w:type="spellStart"/>
      <w:r w:rsidRPr="00FB53E6">
        <w:rPr>
          <w:rFonts w:cs="Open Sans"/>
          <w:sz w:val="22"/>
          <w:lang w:val="fr-CA"/>
        </w:rPr>
        <w:t>School</w:t>
      </w:r>
      <w:proofErr w:type="spellEnd"/>
      <w:r w:rsidRPr="00FB53E6">
        <w:rPr>
          <w:rFonts w:cs="Open Sans"/>
          <w:sz w:val="22"/>
          <w:lang w:val="fr-CA"/>
        </w:rPr>
        <w:t xml:space="preserve"> of </w:t>
      </w:r>
      <w:proofErr w:type="spellStart"/>
      <w:r w:rsidRPr="00FB53E6">
        <w:rPr>
          <w:rFonts w:cs="Open Sans"/>
          <w:sz w:val="22"/>
          <w:lang w:val="fr-CA"/>
        </w:rPr>
        <w:t>Medicine</w:t>
      </w:r>
      <w:proofErr w:type="spellEnd"/>
      <w:r w:rsidRPr="00FB53E6">
        <w:rPr>
          <w:rFonts w:cs="Open Sans"/>
          <w:sz w:val="22"/>
          <w:lang w:val="fr-CA"/>
        </w:rPr>
        <w:t>, Dartmouth College, Hanover, NH) et qu’utilise son équipe de recherche (</w:t>
      </w:r>
      <w:proofErr w:type="spellStart"/>
      <w:r w:rsidRPr="00FB53E6">
        <w:rPr>
          <w:rFonts w:cs="Open Sans"/>
          <w:sz w:val="22"/>
          <w:lang w:val="fr-CA"/>
        </w:rPr>
        <w:t>Ogrinc</w:t>
      </w:r>
      <w:proofErr w:type="spellEnd"/>
      <w:r w:rsidRPr="00FB53E6">
        <w:rPr>
          <w:rFonts w:cs="Open Sans"/>
          <w:sz w:val="22"/>
          <w:lang w:val="fr-CA"/>
        </w:rPr>
        <w:t xml:space="preserve"> G, LA Headrick, LJ Morrison, T. Foster. </w:t>
      </w:r>
      <w:r w:rsidRPr="00FB53E6">
        <w:rPr>
          <w:rFonts w:cs="Open Sans"/>
          <w:sz w:val="22"/>
        </w:rPr>
        <w:t xml:space="preserve">Teaching and assessing resident competence in practice-based learning and improvement. </w:t>
      </w:r>
      <w:r w:rsidRPr="00FB53E6">
        <w:rPr>
          <w:rFonts w:cs="Open Sans"/>
          <w:sz w:val="22"/>
          <w:lang w:val="fr-CA"/>
        </w:rPr>
        <w:t xml:space="preserve">Journal of General </w:t>
      </w:r>
      <w:proofErr w:type="spellStart"/>
      <w:r w:rsidRPr="00FB53E6">
        <w:rPr>
          <w:rFonts w:cs="Open Sans"/>
          <w:sz w:val="22"/>
          <w:lang w:val="fr-CA"/>
        </w:rPr>
        <w:t>Internal</w:t>
      </w:r>
      <w:proofErr w:type="spellEnd"/>
      <w:r w:rsidRPr="00FB53E6">
        <w:rPr>
          <w:rFonts w:cs="Open Sans"/>
          <w:sz w:val="22"/>
          <w:lang w:val="fr-CA"/>
        </w:rPr>
        <w:t xml:space="preserve"> </w:t>
      </w:r>
      <w:proofErr w:type="spellStart"/>
      <w:r w:rsidRPr="00FB53E6">
        <w:rPr>
          <w:rFonts w:cs="Open Sans"/>
          <w:sz w:val="22"/>
          <w:lang w:val="fr-CA"/>
        </w:rPr>
        <w:t>Medicine</w:t>
      </w:r>
      <w:proofErr w:type="spellEnd"/>
      <w:r w:rsidRPr="00FB53E6">
        <w:rPr>
          <w:rFonts w:cs="Open Sans"/>
          <w:sz w:val="22"/>
          <w:lang w:val="fr-CA"/>
        </w:rPr>
        <w:t xml:space="preserve"> 2004;19(5 Pt 2):496–500)</w:t>
      </w:r>
    </w:p>
    <w:p w:rsidR="000F1700" w:rsidRPr="0048572C" w:rsidRDefault="0048572C" w:rsidP="00625509">
      <w:pPr>
        <w:pStyle w:val="Heading3"/>
        <w:rPr>
          <w:color w:val="003A5B" w:themeColor="text2"/>
          <w:lang w:val="fr-CA"/>
        </w:rPr>
      </w:pPr>
      <w:r w:rsidRPr="0048572C">
        <w:rPr>
          <w:color w:val="003A5B" w:themeColor="text2"/>
          <w:lang w:val="fr-CA"/>
        </w:rPr>
        <w:t>Directives</w:t>
      </w:r>
    </w:p>
    <w:p w:rsidR="000F1700" w:rsidRPr="00FB53E6" w:rsidRDefault="0048572C" w:rsidP="000F1700">
      <w:pPr>
        <w:rPr>
          <w:sz w:val="22"/>
          <w:lang w:val="fr-CA"/>
        </w:rPr>
      </w:pPr>
      <w:r w:rsidRPr="00FB53E6">
        <w:rPr>
          <w:sz w:val="22"/>
          <w:lang w:val="fr-CA"/>
        </w:rPr>
        <w:t>Dans quelle mesure vous sentez-vous à l’aise relativement à vos aptitudes actuelles à l’égard des aspects suivants de l’amélioration de la qualité? Veuillez encercler l’option la plus appropriée (chiffres entiers seulement) pour chaque élément.</w:t>
      </w:r>
    </w:p>
    <w:p w:rsidR="00BB4CC5" w:rsidRPr="00FB53E6" w:rsidRDefault="0048572C" w:rsidP="000F1700">
      <w:pPr>
        <w:rPr>
          <w:sz w:val="22"/>
          <w:lang w:val="fr-CA"/>
        </w:rPr>
      </w:pPr>
      <w:r w:rsidRPr="00FB53E6">
        <w:rPr>
          <w:sz w:val="22"/>
          <w:lang w:val="fr-CA"/>
        </w:rPr>
        <w:t xml:space="preserve"> [1] pas du tout</w:t>
      </w:r>
      <w:r w:rsidRPr="00FB53E6">
        <w:rPr>
          <w:sz w:val="22"/>
          <w:lang w:val="fr-CA"/>
        </w:rPr>
        <w:tab/>
        <w:t xml:space="preserve"> [2] faiblement</w:t>
      </w:r>
      <w:r w:rsidRPr="00FB53E6">
        <w:rPr>
          <w:sz w:val="22"/>
          <w:lang w:val="fr-CA"/>
        </w:rPr>
        <w:tab/>
        <w:t xml:space="preserve"> [3] modérément</w:t>
      </w:r>
      <w:r w:rsidRPr="00FB53E6">
        <w:rPr>
          <w:sz w:val="22"/>
          <w:lang w:val="fr-CA"/>
        </w:rPr>
        <w:tab/>
        <w:t xml:space="preserve"> [4] extrêmement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6925"/>
        <w:gridCol w:w="630"/>
        <w:gridCol w:w="630"/>
        <w:gridCol w:w="630"/>
        <w:gridCol w:w="535"/>
      </w:tblGrid>
      <w:tr w:rsidR="000F1700" w:rsidRPr="00667C86" w:rsidTr="00193629">
        <w:tc>
          <w:tcPr>
            <w:tcW w:w="6925" w:type="dxa"/>
            <w:vAlign w:val="center"/>
          </w:tcPr>
          <w:p w:rsidR="000F1700" w:rsidRPr="0048572C" w:rsidRDefault="000F1700" w:rsidP="00667C86">
            <w:pPr>
              <w:pStyle w:val="ChartBodyLeft"/>
              <w:spacing w:line="276" w:lineRule="auto"/>
              <w:rPr>
                <w:rFonts w:cs="Open Sans"/>
                <w:lang w:val="fr-CA"/>
              </w:rPr>
            </w:pPr>
            <w:r w:rsidRPr="0048572C">
              <w:rPr>
                <w:lang w:val="fr-CA"/>
              </w:rPr>
              <w:t xml:space="preserve">1. </w:t>
            </w:r>
            <w:r w:rsidR="0048572C" w:rsidRPr="0048572C">
              <w:rPr>
                <w:lang w:val="fr-CA"/>
              </w:rPr>
              <w:t>Définition claire d’un énoncé de problème (but, objectif).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48572C" w:rsidRDefault="000F1700" w:rsidP="00667C86">
            <w:pPr>
              <w:pStyle w:val="ChartBodyLeft"/>
              <w:spacing w:line="276" w:lineRule="auto"/>
              <w:rPr>
                <w:rFonts w:cs="Open Sans"/>
                <w:lang w:val="fr-CA"/>
              </w:rPr>
            </w:pPr>
            <w:r w:rsidRPr="0048572C">
              <w:rPr>
                <w:lang w:val="fr-CA"/>
              </w:rPr>
              <w:t xml:space="preserve">2. </w:t>
            </w:r>
            <w:r w:rsidR="0048572C" w:rsidRPr="0048572C">
              <w:rPr>
                <w:lang w:val="fr-CA"/>
              </w:rPr>
              <w:t>Application des meilleures connaissances professionnelles.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48572C" w:rsidRDefault="000F1700" w:rsidP="00667C86">
            <w:pPr>
              <w:pStyle w:val="ChartBodyLeft"/>
              <w:spacing w:line="276" w:lineRule="auto"/>
              <w:rPr>
                <w:rFonts w:cs="Open Sans"/>
                <w:lang w:val="fr-CA"/>
              </w:rPr>
            </w:pPr>
            <w:r w:rsidRPr="0048572C">
              <w:rPr>
                <w:lang w:val="fr-CA"/>
              </w:rPr>
              <w:t xml:space="preserve">3. </w:t>
            </w:r>
            <w:r w:rsidR="0048572C" w:rsidRPr="0048572C">
              <w:rPr>
                <w:lang w:val="fr-CA"/>
              </w:rPr>
              <w:t>Élaboration des mesures appropriées.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4. </w:t>
            </w:r>
            <w:r w:rsidR="0048572C" w:rsidRPr="00FB53E6">
              <w:rPr>
                <w:lang w:val="fr-CA"/>
              </w:rPr>
              <w:t>Étude du processus de soins.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5. </w:t>
            </w:r>
            <w:r w:rsidR="00FB53E6" w:rsidRPr="00FB53E6">
              <w:rPr>
                <w:lang w:val="fr-CA"/>
              </w:rPr>
              <w:t>Conception d’un plan de collecte de données tenant compte des contraintes relatives au temps et aux ressources.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6. </w:t>
            </w:r>
            <w:proofErr w:type="spellStart"/>
            <w:r w:rsidR="00FB53E6" w:rsidRPr="00FB53E6">
              <w:rPr>
                <w:lang w:val="fr-CA"/>
              </w:rPr>
              <w:t>Analyse d</w:t>
            </w:r>
            <w:proofErr w:type="spellEnd"/>
            <w:r w:rsidR="00FB53E6" w:rsidRPr="00FB53E6">
              <w:rPr>
                <w:lang w:val="fr-CA"/>
              </w:rPr>
              <w:t>es données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7. </w:t>
            </w:r>
            <w:r w:rsidR="00FB53E6" w:rsidRPr="00FB53E6">
              <w:rPr>
                <w:lang w:val="fr-CA"/>
              </w:rPr>
              <w:t>Application du contrôle statistique du processus.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8. </w:t>
            </w:r>
            <w:r w:rsidR="00FB53E6" w:rsidRPr="00FB53E6">
              <w:rPr>
                <w:lang w:val="fr-CA"/>
              </w:rPr>
              <w:t>Description des rôles des divers professionnels dans l’amélioration des soins de santé.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9. </w:t>
            </w:r>
            <w:r w:rsidR="00FB53E6" w:rsidRPr="00FB53E6">
              <w:rPr>
                <w:lang w:val="fr-CA"/>
              </w:rPr>
              <w:t>Instauration d’un plan structuré pour la mise à l’essai d’un changement.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667C86" w:rsidTr="00193629">
        <w:tc>
          <w:tcPr>
            <w:tcW w:w="6925" w:type="dxa"/>
            <w:vAlign w:val="center"/>
          </w:tcPr>
          <w:p w:rsidR="000F1700" w:rsidRPr="00FB53E6" w:rsidRDefault="000F1700" w:rsidP="00667C86">
            <w:pPr>
              <w:pStyle w:val="ChartBodyLeft"/>
              <w:spacing w:line="276" w:lineRule="auto"/>
              <w:rPr>
                <w:lang w:val="fr-CA"/>
              </w:rPr>
            </w:pPr>
            <w:r w:rsidRPr="00FB53E6">
              <w:rPr>
                <w:lang w:val="fr-CA"/>
              </w:rPr>
              <w:t xml:space="preserve">10. </w:t>
            </w:r>
            <w:r w:rsidR="00FB53E6" w:rsidRPr="00FB53E6">
              <w:rPr>
                <w:lang w:val="fr-CA"/>
              </w:rPr>
              <w:t>Maintien d’un changement au fil du temps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1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2</w:t>
            </w:r>
          </w:p>
        </w:tc>
        <w:tc>
          <w:tcPr>
            <w:tcW w:w="630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3</w:t>
            </w:r>
          </w:p>
        </w:tc>
        <w:tc>
          <w:tcPr>
            <w:tcW w:w="535" w:type="dxa"/>
            <w:vAlign w:val="center"/>
          </w:tcPr>
          <w:p w:rsidR="000F1700" w:rsidRPr="00667C86" w:rsidRDefault="000F1700" w:rsidP="00667C86">
            <w:pPr>
              <w:pStyle w:val="ChartBodyLeft"/>
              <w:spacing w:line="276" w:lineRule="auto"/>
            </w:pPr>
            <w:r w:rsidRPr="00667C86">
              <w:t>4</w:t>
            </w:r>
          </w:p>
        </w:tc>
      </w:tr>
      <w:tr w:rsidR="000F1700" w:rsidRPr="0048572C" w:rsidTr="003635DA">
        <w:tc>
          <w:tcPr>
            <w:tcW w:w="9350" w:type="dxa"/>
            <w:gridSpan w:val="5"/>
            <w:vAlign w:val="center"/>
          </w:tcPr>
          <w:p w:rsidR="000F1700" w:rsidRPr="0048572C" w:rsidRDefault="0048572C" w:rsidP="00667C86">
            <w:pPr>
              <w:pStyle w:val="ChartBodyLeft"/>
              <w:spacing w:line="276" w:lineRule="auto"/>
              <w:jc w:val="center"/>
              <w:rPr>
                <w:rStyle w:val="Strong"/>
                <w:lang w:val="fr-CA"/>
              </w:rPr>
            </w:pPr>
            <w:r w:rsidRPr="0048572C">
              <w:rPr>
                <w:b/>
                <w:bCs w:val="0"/>
                <w:lang w:val="fr-CA"/>
              </w:rPr>
              <w:t>Fin du questionnaire. Merci de votre participation.</w:t>
            </w:r>
          </w:p>
        </w:tc>
      </w:tr>
    </w:tbl>
    <w:p w:rsidR="000F1700" w:rsidRPr="0048572C" w:rsidRDefault="000F1700" w:rsidP="000F1700">
      <w:pPr>
        <w:rPr>
          <w:rFonts w:cs="Open Sans"/>
          <w:lang w:val="fr-CA"/>
        </w:rPr>
      </w:pPr>
    </w:p>
    <w:sectPr w:rsidR="000F1700" w:rsidRPr="0048572C" w:rsidSect="00FB53E6"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14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C8" w:rsidRDefault="00C14AC8" w:rsidP="0047098E">
      <w:pPr>
        <w:spacing w:after="0"/>
      </w:pPr>
      <w:r>
        <w:separator/>
      </w:r>
    </w:p>
  </w:endnote>
  <w:endnote w:type="continuationSeparator" w:id="0">
    <w:p w:rsidR="00C14AC8" w:rsidRDefault="00C14AC8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A17D9" id="Rectangle 3" o:spid="_x0000_s1026" style="position:absolute;margin-left:222.9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HOO2st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3635DA" w:rsidP="003635DA">
    <w:pPr>
      <w:pStyle w:val="BasicParagraph"/>
      <w:jc w:val="center"/>
      <w:rPr>
        <w:color w:val="7F7F7F"/>
      </w:rPr>
    </w:pPr>
    <w:r w:rsidRPr="003635DA">
      <w:rPr>
        <w:rFonts w:ascii="MyriadPro-Bold" w:hAnsi="MyriadPro-Bold" w:cs="MyriadPro-Bold"/>
        <w:b/>
        <w:bCs/>
        <w:color w:val="005384" w:themeColor="text2" w:themeTint="E6"/>
        <w:sz w:val="20"/>
        <w:szCs w:val="20"/>
      </w:rPr>
      <w:t>PROGRAM</w:t>
    </w:r>
    <w:r w:rsidR="00FB53E6">
      <w:rPr>
        <w:rFonts w:ascii="MyriadPro-Bold" w:hAnsi="MyriadPro-Bold" w:cs="MyriadPro-Bold"/>
        <w:b/>
        <w:bCs/>
        <w:color w:val="005384" w:themeColor="text2" w:themeTint="E6"/>
        <w:sz w:val="20"/>
        <w:szCs w:val="20"/>
      </w:rPr>
      <w:t xml:space="preserve"> OUTIL </w:t>
    </w:r>
    <w:r w:rsidR="00FB53E6" w:rsidRPr="00FB53E6">
      <w:rPr>
        <w:rFonts w:ascii="MyriadPro-Bold" w:hAnsi="MyriadPro-Bold" w:cs="MyriadPro-Bold"/>
        <w:b/>
        <w:bCs/>
        <w:color w:val="005384" w:themeColor="text2" w:themeTint="E6"/>
        <w:sz w:val="20"/>
        <w:szCs w:val="20"/>
        <w:lang w:val="en-CA"/>
      </w:rPr>
      <w:t>D’ÉVALUATION 4 — PROGRAMME D’AUTOÉVALUATION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C8" w:rsidRDefault="00C14AC8" w:rsidP="00F314BB">
      <w:pPr>
        <w:pStyle w:val="separator"/>
      </w:pPr>
    </w:p>
  </w:footnote>
  <w:footnote w:type="continuationSeparator" w:id="0">
    <w:p w:rsidR="00C14AC8" w:rsidRDefault="00C14AC8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9E2429" w:rsidP="00500F6F">
    <w:pPr>
      <w:pStyle w:val="Header"/>
      <w:tabs>
        <w:tab w:val="left" w:pos="3402"/>
      </w:tabs>
    </w:pPr>
    <w:r>
      <w:rPr>
        <w:noProof/>
      </w:rPr>
      <w:drawing>
        <wp:anchor distT="0" distB="0" distL="114300" distR="114300" simplePos="0" relativeHeight="251643392" behindDoc="1" locked="0" layoutInCell="1" allowOverlap="1">
          <wp:simplePos x="0" y="0"/>
          <wp:positionH relativeFrom="margin">
            <wp:posOffset>-520700</wp:posOffset>
          </wp:positionH>
          <wp:positionV relativeFrom="margin">
            <wp:posOffset>-1166495</wp:posOffset>
          </wp:positionV>
          <wp:extent cx="2221865" cy="974725"/>
          <wp:effectExtent l="0" t="0" r="0" b="0"/>
          <wp:wrapNone/>
          <wp:docPr id="9" name="Picture 18" title="Royal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Royal Colleg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C1205C" w:rsidP="00500F6F">
    <w:pPr>
      <w:pStyle w:val="Header"/>
      <w:tabs>
        <w:tab w:val="left" w:pos="340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450103</wp:posOffset>
          </wp:positionH>
          <wp:positionV relativeFrom="page">
            <wp:posOffset>2392045</wp:posOffset>
          </wp:positionV>
          <wp:extent cx="6383202" cy="6382512"/>
          <wp:effectExtent l="0" t="0" r="5080" b="5715"/>
          <wp:wrapNone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3032" b="12587"/>
                  <a:stretch/>
                </pic:blipFill>
                <pic:spPr bwMode="auto">
                  <a:xfrm>
                    <a:off x="0" y="0"/>
                    <a:ext cx="6383202" cy="6382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1700"/>
    <w:rsid w:val="000F481B"/>
    <w:rsid w:val="0010681F"/>
    <w:rsid w:val="0017084C"/>
    <w:rsid w:val="00193629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35DA"/>
    <w:rsid w:val="00366CF0"/>
    <w:rsid w:val="003819C7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8572C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25509"/>
    <w:rsid w:val="00654037"/>
    <w:rsid w:val="00663960"/>
    <w:rsid w:val="00667C86"/>
    <w:rsid w:val="00670E6C"/>
    <w:rsid w:val="00721E45"/>
    <w:rsid w:val="00734F3B"/>
    <w:rsid w:val="00737CDA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CC5"/>
    <w:rsid w:val="00BB4DA6"/>
    <w:rsid w:val="00C05470"/>
    <w:rsid w:val="00C10EE1"/>
    <w:rsid w:val="00C11BB5"/>
    <w:rsid w:val="00C1205C"/>
    <w:rsid w:val="00C14AC8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65328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B53E6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7DB788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F170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635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936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36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fr/outi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f3c17827-2a44-4186-817e-0d9f5805cdb5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6AB1DF-91B7-4403-91DE-0B67D9F4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5</cp:revision>
  <cp:lastPrinted>2018-08-24T17:51:00Z</cp:lastPrinted>
  <dcterms:created xsi:type="dcterms:W3CDTF">2021-10-20T13:04:00Z</dcterms:created>
  <dcterms:modified xsi:type="dcterms:W3CDTF">2021-10-28T18:33:00Z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