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3F8" w:rsidRPr="00B46140" w:rsidRDefault="00B46140" w:rsidP="006A4987">
      <w:pPr>
        <w:pStyle w:val="Heading1"/>
        <w:rPr>
          <w:sz w:val="52"/>
          <w:lang w:val="fr-CA"/>
        </w:rPr>
      </w:pPr>
      <w:r w:rsidRPr="00B46140">
        <w:rPr>
          <w:sz w:val="52"/>
          <w:lang w:val="fr-CA"/>
        </w:rPr>
        <w:t xml:space="preserve">Outils d’enseignement E – </w:t>
      </w:r>
      <w:r w:rsidR="00C3588E">
        <w:rPr>
          <w:sz w:val="52"/>
          <w:lang w:val="fr-CA"/>
        </w:rPr>
        <w:t>Tournées au chevet des patients</w:t>
      </w:r>
    </w:p>
    <w:p w:rsidR="002B03F8" w:rsidRDefault="00B46140" w:rsidP="006A4987">
      <w:pPr>
        <w:pStyle w:val="Subtitle"/>
        <w:rPr>
          <w:lang w:val="fr-CA"/>
        </w:rPr>
      </w:pPr>
      <w:r w:rsidRPr="00B46140">
        <w:rPr>
          <w:lang w:val="fr-CA"/>
        </w:rPr>
        <w:t xml:space="preserve">CanMEDS Expert Médical </w:t>
      </w:r>
    </w:p>
    <w:p w:rsidR="00C3588E" w:rsidRPr="0025069C" w:rsidRDefault="00C3588E" w:rsidP="00C3588E">
      <w:pPr>
        <w:pStyle w:val="Heading2"/>
        <w:spacing w:after="0"/>
        <w:rPr>
          <w:lang w:val="fr-CA" w:eastAsia="ja-JP"/>
        </w:rPr>
      </w:pPr>
      <w:r w:rsidRPr="0025069C">
        <w:rPr>
          <w:lang w:val="fr-CA" w:eastAsia="ja-JP"/>
        </w:rPr>
        <w:t>Présentation orale de cas selon le modèle SNAPPS</w:t>
      </w:r>
      <w:r>
        <w:rPr>
          <w:rStyle w:val="EndnoteReference"/>
          <w:sz w:val="28"/>
          <w:szCs w:val="28"/>
          <w:lang w:eastAsia="ja-JP"/>
        </w:rPr>
        <w:endnoteReference w:id="1"/>
      </w:r>
    </w:p>
    <w:p w:rsidR="00C3588E" w:rsidRPr="00C3588E" w:rsidRDefault="00C3588E" w:rsidP="00C3588E">
      <w:pPr>
        <w:pStyle w:val="Heading3"/>
        <w:spacing w:before="0"/>
        <w:rPr>
          <w:rStyle w:val="MainHeading"/>
          <w:rFonts w:ascii="Open Sans Bold" w:hAnsi="Open Sans Bold" w:cs="Times New Roman"/>
          <w:b/>
          <w:color w:val="003A5B" w:themeColor="text2"/>
          <w:sz w:val="30"/>
          <w:szCs w:val="30"/>
        </w:rPr>
      </w:pPr>
      <w:r w:rsidRPr="00C3588E">
        <w:rPr>
          <w:rStyle w:val="MainHeading"/>
          <w:rFonts w:ascii="Open Sans Bold" w:hAnsi="Open Sans Bold" w:cs="Times New Roman"/>
          <w:b/>
          <w:color w:val="003A5B" w:themeColor="text2"/>
          <w:sz w:val="30"/>
          <w:szCs w:val="30"/>
        </w:rPr>
        <w:t xml:space="preserve">Directives </w:t>
      </w:r>
      <w:proofErr w:type="spellStart"/>
      <w:r w:rsidRPr="00C3588E">
        <w:rPr>
          <w:rStyle w:val="MainHeading"/>
          <w:rFonts w:ascii="Open Sans Bold" w:hAnsi="Open Sans Bold" w:cs="Times New Roman"/>
          <w:b/>
          <w:color w:val="003A5B" w:themeColor="text2"/>
          <w:sz w:val="30"/>
          <w:szCs w:val="30"/>
        </w:rPr>
        <w:t>destinées</w:t>
      </w:r>
      <w:proofErr w:type="spellEnd"/>
      <w:r w:rsidRPr="00C3588E">
        <w:rPr>
          <w:rStyle w:val="MainHeading"/>
          <w:rFonts w:ascii="Open Sans Bold" w:hAnsi="Open Sans Bold" w:cs="Times New Roman"/>
          <w:b/>
          <w:color w:val="003A5B" w:themeColor="text2"/>
          <w:sz w:val="30"/>
          <w:szCs w:val="30"/>
        </w:rPr>
        <w:t xml:space="preserve"> à </w:t>
      </w:r>
      <w:proofErr w:type="spellStart"/>
      <w:proofErr w:type="gramStart"/>
      <w:r w:rsidRPr="00C3588E">
        <w:rPr>
          <w:rStyle w:val="MainHeading"/>
          <w:rFonts w:ascii="Open Sans Bold" w:hAnsi="Open Sans Bold" w:cs="Times New Roman"/>
          <w:b/>
          <w:color w:val="003A5B" w:themeColor="text2"/>
          <w:sz w:val="30"/>
          <w:szCs w:val="30"/>
        </w:rPr>
        <w:t>l’apprenant</w:t>
      </w:r>
      <w:proofErr w:type="spellEnd"/>
      <w:r w:rsidRPr="00C3588E">
        <w:rPr>
          <w:rStyle w:val="MainHeading"/>
          <w:rFonts w:ascii="Open Sans Bold" w:hAnsi="Open Sans Bold" w:cs="Times New Roman"/>
          <w:b/>
          <w:color w:val="003A5B" w:themeColor="text2"/>
          <w:sz w:val="30"/>
          <w:szCs w:val="30"/>
        </w:rPr>
        <w:t xml:space="preserve"> :</w:t>
      </w:r>
      <w:proofErr w:type="gramEnd"/>
    </w:p>
    <w:p w:rsidR="00C3588E" w:rsidRPr="00C3588E" w:rsidRDefault="00C3588E" w:rsidP="00C3588E">
      <w:pPr>
        <w:pStyle w:val="ListParagraph"/>
        <w:rPr>
          <w:rStyle w:val="MainHeading"/>
          <w:rFonts w:ascii="Open Sans" w:hAnsi="Open Sans" w:cs="Times New Roman"/>
          <w:b w:val="0"/>
          <w:color w:val="595959"/>
          <w:sz w:val="24"/>
          <w:szCs w:val="22"/>
        </w:rPr>
      </w:pPr>
      <w:r w:rsidRPr="00C3588E">
        <w:rPr>
          <w:rStyle w:val="MainHeading"/>
          <w:rFonts w:ascii="Open Sans" w:hAnsi="Open Sans" w:cs="Times New Roman"/>
          <w:b w:val="0"/>
          <w:color w:val="595959"/>
          <w:sz w:val="24"/>
          <w:szCs w:val="22"/>
          <w:lang w:val="fr-CA"/>
        </w:rPr>
        <w:t xml:space="preserve">Référez-vous à l’article SNAPPS; </w:t>
      </w:r>
      <w:proofErr w:type="spellStart"/>
      <w:r w:rsidRPr="00C3588E">
        <w:rPr>
          <w:rStyle w:val="MainHeading"/>
          <w:rFonts w:ascii="Open Sans" w:hAnsi="Open Sans" w:cs="Times New Roman"/>
          <w:b w:val="0"/>
          <w:color w:val="595959"/>
          <w:sz w:val="24"/>
          <w:szCs w:val="22"/>
          <w:lang w:val="fr-CA"/>
        </w:rPr>
        <w:t>Wolpaw</w:t>
      </w:r>
      <w:proofErr w:type="spellEnd"/>
      <w:r w:rsidRPr="00C3588E">
        <w:rPr>
          <w:rStyle w:val="MainHeading"/>
          <w:rFonts w:ascii="Open Sans" w:hAnsi="Open Sans" w:cs="Times New Roman"/>
          <w:b w:val="0"/>
          <w:color w:val="595959"/>
          <w:sz w:val="24"/>
          <w:szCs w:val="22"/>
          <w:lang w:val="fr-CA"/>
        </w:rPr>
        <w:t xml:space="preserve"> TM, </w:t>
      </w:r>
      <w:proofErr w:type="spellStart"/>
      <w:r w:rsidRPr="00C3588E">
        <w:rPr>
          <w:rStyle w:val="MainHeading"/>
          <w:rFonts w:ascii="Open Sans" w:hAnsi="Open Sans" w:cs="Times New Roman"/>
          <w:b w:val="0"/>
          <w:color w:val="595959"/>
          <w:sz w:val="24"/>
          <w:szCs w:val="22"/>
          <w:lang w:val="fr-CA"/>
        </w:rPr>
        <w:t>Wolpaw</w:t>
      </w:r>
      <w:proofErr w:type="spellEnd"/>
      <w:r w:rsidRPr="00C3588E">
        <w:rPr>
          <w:rStyle w:val="MainHeading"/>
          <w:rFonts w:ascii="Open Sans" w:hAnsi="Open Sans" w:cs="Times New Roman"/>
          <w:b w:val="0"/>
          <w:color w:val="595959"/>
          <w:sz w:val="24"/>
          <w:szCs w:val="22"/>
          <w:lang w:val="fr-CA"/>
        </w:rPr>
        <w:t xml:space="preserve"> DR, Papp KK. </w:t>
      </w:r>
      <w:r w:rsidRPr="00C3588E">
        <w:rPr>
          <w:rStyle w:val="MainHeading"/>
          <w:rFonts w:ascii="Open Sans" w:hAnsi="Open Sans" w:cs="Times New Roman"/>
          <w:b w:val="0"/>
          <w:color w:val="595959"/>
          <w:sz w:val="24"/>
          <w:szCs w:val="22"/>
        </w:rPr>
        <w:t xml:space="preserve">SNAPPS: a learner-centered model for outpatient education. </w:t>
      </w:r>
      <w:proofErr w:type="spellStart"/>
      <w:r w:rsidRPr="00C3588E">
        <w:rPr>
          <w:rStyle w:val="MainHeading"/>
          <w:rFonts w:ascii="Open Sans" w:hAnsi="Open Sans" w:cs="Times New Roman"/>
          <w:b w:val="0"/>
          <w:color w:val="595959"/>
          <w:sz w:val="24"/>
          <w:szCs w:val="22"/>
        </w:rPr>
        <w:t>Acad</w:t>
      </w:r>
      <w:proofErr w:type="spellEnd"/>
      <w:r w:rsidRPr="00C3588E">
        <w:rPr>
          <w:rStyle w:val="MainHeading"/>
          <w:rFonts w:ascii="Open Sans" w:hAnsi="Open Sans" w:cs="Times New Roman"/>
          <w:b w:val="0"/>
          <w:color w:val="595959"/>
          <w:sz w:val="24"/>
          <w:szCs w:val="22"/>
        </w:rPr>
        <w:t xml:space="preserve"> Med. 2003. 78(9):893-8.</w:t>
      </w:r>
    </w:p>
    <w:p w:rsidR="00C3588E" w:rsidRPr="00C3588E" w:rsidRDefault="00C3588E" w:rsidP="00C3588E">
      <w:pPr>
        <w:pStyle w:val="ListParagraph"/>
        <w:rPr>
          <w:rStyle w:val="MainHeading"/>
          <w:rFonts w:ascii="Open Sans" w:hAnsi="Open Sans" w:cs="Times New Roman"/>
          <w:b w:val="0"/>
          <w:color w:val="595959"/>
          <w:sz w:val="24"/>
          <w:szCs w:val="22"/>
          <w:lang w:val="fr-CA"/>
        </w:rPr>
      </w:pPr>
      <w:r w:rsidRPr="00C3588E">
        <w:rPr>
          <w:rStyle w:val="MainHeading"/>
          <w:rFonts w:ascii="Open Sans" w:hAnsi="Open Sans" w:cs="Times New Roman"/>
          <w:b w:val="0"/>
          <w:color w:val="595959"/>
          <w:sz w:val="24"/>
          <w:szCs w:val="22"/>
          <w:lang w:val="fr-CA"/>
        </w:rPr>
        <w:t>Observez et prenez des notes (non identifiantes) à propos du cas.</w:t>
      </w:r>
    </w:p>
    <w:p w:rsidR="00C3588E" w:rsidRPr="00C3588E" w:rsidRDefault="00C3588E" w:rsidP="00C3588E">
      <w:pPr>
        <w:pStyle w:val="ListParagraph"/>
        <w:rPr>
          <w:rStyle w:val="MainHeading"/>
          <w:rFonts w:ascii="Open Sans" w:hAnsi="Open Sans" w:cs="Times New Roman"/>
          <w:b w:val="0"/>
          <w:color w:val="595959"/>
          <w:sz w:val="24"/>
          <w:szCs w:val="22"/>
          <w:lang w:val="fr-CA"/>
        </w:rPr>
      </w:pPr>
      <w:r w:rsidRPr="00C3588E">
        <w:rPr>
          <w:rStyle w:val="MainHeading"/>
          <w:rFonts w:ascii="Open Sans" w:hAnsi="Open Sans" w:cs="Times New Roman"/>
          <w:b w:val="0"/>
          <w:color w:val="595959"/>
          <w:sz w:val="24"/>
          <w:szCs w:val="22"/>
          <w:lang w:val="fr-CA"/>
        </w:rPr>
        <w:t>N’oubliez pas de respecter la confidentialité des gens dans votre prise de notes.</w:t>
      </w:r>
    </w:p>
    <w:p w:rsidR="00C3588E" w:rsidRPr="00C3588E" w:rsidRDefault="00C3588E" w:rsidP="00C3588E">
      <w:pPr>
        <w:pStyle w:val="ListParagraph"/>
        <w:rPr>
          <w:rStyle w:val="MainHeading"/>
          <w:rFonts w:ascii="Open Sans" w:hAnsi="Open Sans" w:cs="Times New Roman"/>
          <w:b w:val="0"/>
          <w:color w:val="595959"/>
          <w:sz w:val="24"/>
          <w:szCs w:val="22"/>
          <w:lang w:val="fr-CA"/>
        </w:rPr>
      </w:pPr>
      <w:r w:rsidRPr="00C3588E">
        <w:rPr>
          <w:rStyle w:val="MainHeading"/>
          <w:rFonts w:ascii="Open Sans" w:hAnsi="Open Sans" w:cs="Times New Roman"/>
          <w:b w:val="0"/>
          <w:color w:val="595959"/>
          <w:sz w:val="24"/>
          <w:szCs w:val="22"/>
          <w:lang w:val="fr-CA"/>
        </w:rPr>
        <w:t>Passez le tout en revue avec un éducateur ou organisez une séance afin d’obtenir de la rétroaction.</w:t>
      </w:r>
    </w:p>
    <w:p w:rsidR="00C3588E" w:rsidRPr="007B3D59" w:rsidRDefault="00C3588E" w:rsidP="00C3588E">
      <w:pPr>
        <w:spacing w:before="240" w:line="276" w:lineRule="auto"/>
      </w:pPr>
      <w:r w:rsidRPr="007B3D59">
        <w:rPr>
          <w:b/>
        </w:rPr>
        <w:t>S</w:t>
      </w:r>
      <w:r w:rsidRPr="007B3D59">
        <w:t xml:space="preserve"> – Summarize the case (</w:t>
      </w:r>
      <w:proofErr w:type="spellStart"/>
      <w:r w:rsidRPr="007B3D59">
        <w:t>résumer</w:t>
      </w:r>
      <w:proofErr w:type="spellEnd"/>
      <w:r w:rsidRPr="007B3D59">
        <w:t xml:space="preserve"> le </w:t>
      </w:r>
      <w:proofErr w:type="spellStart"/>
      <w:r w:rsidRPr="007B3D59">
        <w:t>cas</w:t>
      </w:r>
      <w:proofErr w:type="spellEnd"/>
      <w:r w:rsidRPr="007B3D59">
        <w:t>)</w:t>
      </w:r>
    </w:p>
    <w:p w:rsidR="00C3588E" w:rsidRPr="007B3D59" w:rsidRDefault="00C3588E" w:rsidP="00C3588E">
      <w:pPr>
        <w:spacing w:before="240" w:line="276" w:lineRule="auto"/>
      </w:pPr>
    </w:p>
    <w:p w:rsidR="00C3588E" w:rsidRPr="003F018A" w:rsidRDefault="00C3588E" w:rsidP="00C3588E">
      <w:pPr>
        <w:spacing w:before="240" w:line="276" w:lineRule="auto"/>
        <w:rPr>
          <w:lang w:val="fr-CA"/>
        </w:rPr>
      </w:pPr>
      <w:r w:rsidRPr="003F018A">
        <w:rPr>
          <w:b/>
          <w:lang w:val="fr-CA"/>
        </w:rPr>
        <w:t>N</w:t>
      </w:r>
      <w:r w:rsidRPr="003F018A">
        <w:rPr>
          <w:lang w:val="fr-CA"/>
        </w:rPr>
        <w:t xml:space="preserve"> – </w:t>
      </w:r>
      <w:proofErr w:type="spellStart"/>
      <w:r w:rsidRPr="003F018A">
        <w:rPr>
          <w:lang w:val="fr-CA"/>
        </w:rPr>
        <w:t>narrow</w:t>
      </w:r>
      <w:proofErr w:type="spellEnd"/>
      <w:r w:rsidRPr="003F018A">
        <w:rPr>
          <w:lang w:val="fr-CA"/>
        </w:rPr>
        <w:t xml:space="preserve"> the </w:t>
      </w:r>
      <w:proofErr w:type="spellStart"/>
      <w:r w:rsidRPr="003F018A">
        <w:rPr>
          <w:lang w:val="fr-CA"/>
        </w:rPr>
        <w:t>differential</w:t>
      </w:r>
      <w:proofErr w:type="spellEnd"/>
      <w:r w:rsidRPr="003F018A">
        <w:rPr>
          <w:lang w:val="fr-CA"/>
        </w:rPr>
        <w:t xml:space="preserve"> (restreindre le diagnostic différentiel)</w:t>
      </w:r>
    </w:p>
    <w:p w:rsidR="00C3588E" w:rsidRPr="003F018A" w:rsidRDefault="00C3588E" w:rsidP="00C3588E">
      <w:pPr>
        <w:spacing w:before="240" w:line="276" w:lineRule="auto"/>
        <w:rPr>
          <w:lang w:val="fr-CA"/>
        </w:rPr>
      </w:pPr>
    </w:p>
    <w:p w:rsidR="00C3588E" w:rsidRPr="003F018A" w:rsidRDefault="00C3588E" w:rsidP="00C3588E">
      <w:pPr>
        <w:spacing w:before="240" w:line="276" w:lineRule="auto"/>
        <w:rPr>
          <w:lang w:val="fr-CA"/>
        </w:rPr>
      </w:pPr>
      <w:r w:rsidRPr="003F018A">
        <w:rPr>
          <w:b/>
          <w:lang w:val="fr-CA"/>
        </w:rPr>
        <w:t>A</w:t>
      </w:r>
      <w:r w:rsidRPr="003F018A">
        <w:rPr>
          <w:lang w:val="fr-CA"/>
        </w:rPr>
        <w:t xml:space="preserve"> – </w:t>
      </w:r>
      <w:proofErr w:type="spellStart"/>
      <w:r w:rsidRPr="003F018A">
        <w:rPr>
          <w:lang w:val="fr-CA"/>
        </w:rPr>
        <w:t>analyze</w:t>
      </w:r>
      <w:proofErr w:type="spellEnd"/>
      <w:r w:rsidRPr="003F018A">
        <w:rPr>
          <w:lang w:val="fr-CA"/>
        </w:rPr>
        <w:t xml:space="preserve"> the </w:t>
      </w:r>
      <w:proofErr w:type="spellStart"/>
      <w:r w:rsidRPr="003F018A">
        <w:rPr>
          <w:lang w:val="fr-CA"/>
        </w:rPr>
        <w:t>differential</w:t>
      </w:r>
      <w:proofErr w:type="spellEnd"/>
      <w:r w:rsidRPr="003F018A">
        <w:rPr>
          <w:lang w:val="fr-CA"/>
        </w:rPr>
        <w:t xml:space="preserve"> (analyser le diagnostic différentiel)</w:t>
      </w:r>
    </w:p>
    <w:p w:rsidR="00C3588E" w:rsidRPr="003F018A" w:rsidRDefault="00C3588E" w:rsidP="00C3588E">
      <w:pPr>
        <w:spacing w:before="240" w:line="276" w:lineRule="auto"/>
        <w:rPr>
          <w:lang w:val="fr-CA"/>
        </w:rPr>
      </w:pPr>
    </w:p>
    <w:p w:rsidR="00C3588E" w:rsidRPr="003F018A" w:rsidRDefault="00C3588E" w:rsidP="00C3588E">
      <w:pPr>
        <w:spacing w:before="240" w:line="276" w:lineRule="auto"/>
        <w:rPr>
          <w:lang w:val="fr-CA"/>
        </w:rPr>
      </w:pPr>
      <w:r w:rsidRPr="003F018A">
        <w:rPr>
          <w:b/>
          <w:lang w:val="fr-CA"/>
        </w:rPr>
        <w:t>P</w:t>
      </w:r>
      <w:r w:rsidRPr="003F018A">
        <w:rPr>
          <w:lang w:val="fr-CA"/>
        </w:rPr>
        <w:t xml:space="preserve"> – probe the </w:t>
      </w:r>
      <w:proofErr w:type="spellStart"/>
      <w:r w:rsidRPr="003F018A">
        <w:rPr>
          <w:lang w:val="fr-CA"/>
        </w:rPr>
        <w:t>preceptor</w:t>
      </w:r>
      <w:proofErr w:type="spellEnd"/>
      <w:r w:rsidRPr="003F018A">
        <w:rPr>
          <w:lang w:val="fr-CA"/>
        </w:rPr>
        <w:t xml:space="preserve"> (sonder le précepteur)</w:t>
      </w:r>
    </w:p>
    <w:p w:rsidR="00C3588E" w:rsidRPr="003F018A" w:rsidRDefault="00C3588E" w:rsidP="00C3588E">
      <w:pPr>
        <w:spacing w:before="240" w:line="276" w:lineRule="auto"/>
        <w:rPr>
          <w:lang w:val="fr-CA"/>
        </w:rPr>
      </w:pPr>
    </w:p>
    <w:p w:rsidR="00C3588E" w:rsidRPr="003F018A" w:rsidRDefault="00C3588E" w:rsidP="00C3588E">
      <w:pPr>
        <w:spacing w:before="240" w:line="276" w:lineRule="auto"/>
        <w:rPr>
          <w:lang w:val="fr-CA"/>
        </w:rPr>
      </w:pPr>
      <w:r w:rsidRPr="003F018A">
        <w:rPr>
          <w:b/>
          <w:lang w:val="fr-CA"/>
        </w:rPr>
        <w:t>P</w:t>
      </w:r>
      <w:r w:rsidRPr="003F018A">
        <w:rPr>
          <w:lang w:val="fr-CA"/>
        </w:rPr>
        <w:t xml:space="preserve"> – plan management (proposer un plan de soins)</w:t>
      </w:r>
    </w:p>
    <w:p w:rsidR="00C3588E" w:rsidRPr="003F018A" w:rsidRDefault="00C3588E" w:rsidP="00C3588E">
      <w:pPr>
        <w:spacing w:before="240" w:line="276" w:lineRule="auto"/>
        <w:rPr>
          <w:lang w:val="fr-CA"/>
        </w:rPr>
      </w:pPr>
    </w:p>
    <w:p w:rsidR="00C3588E" w:rsidRDefault="00C3588E" w:rsidP="00C3588E">
      <w:pPr>
        <w:spacing w:before="240" w:line="276" w:lineRule="auto"/>
      </w:pPr>
      <w:r w:rsidRPr="007B3D59">
        <w:rPr>
          <w:b/>
        </w:rPr>
        <w:t>S</w:t>
      </w:r>
      <w:r w:rsidRPr="007B3D59">
        <w:t xml:space="preserve"> – select an issue for self-directed learning</w:t>
      </w:r>
      <w:r>
        <w:t xml:space="preserve"> </w:t>
      </w:r>
      <w:r w:rsidRPr="007B3D59">
        <w:t>(</w:t>
      </w:r>
      <w:proofErr w:type="spellStart"/>
      <w:r w:rsidRPr="007B3D59">
        <w:t>choisir</w:t>
      </w:r>
      <w:proofErr w:type="spellEnd"/>
      <w:r w:rsidRPr="007B3D59">
        <w:t xml:space="preserve"> un </w:t>
      </w:r>
      <w:proofErr w:type="spellStart"/>
      <w:r w:rsidRPr="007B3D59">
        <w:t>élément</w:t>
      </w:r>
      <w:proofErr w:type="spellEnd"/>
      <w:r w:rsidRPr="007B3D59">
        <w:t xml:space="preserve"> pour </w:t>
      </w:r>
      <w:proofErr w:type="spellStart"/>
      <w:r w:rsidRPr="007B3D59">
        <w:t>l’autoapprentissage</w:t>
      </w:r>
      <w:proofErr w:type="spellEnd"/>
      <w:r w:rsidRPr="007B3D59">
        <w:t>)</w:t>
      </w:r>
    </w:p>
    <w:p w:rsidR="00C3588E" w:rsidRPr="00C3588E" w:rsidRDefault="00C3588E" w:rsidP="0025069C">
      <w:pPr>
        <w:spacing w:before="240" w:line="276" w:lineRule="auto"/>
        <w:jc w:val="center"/>
      </w:pPr>
      <w:bookmarkStart w:id="0" w:name="_GoBack"/>
      <w:bookmarkEnd w:id="0"/>
    </w:p>
    <w:sectPr w:rsidR="00C3588E" w:rsidRPr="00C3588E" w:rsidSect="00C3588E">
      <w:footerReference w:type="default" r:id="rId11"/>
      <w:headerReference w:type="first" r:id="rId12"/>
      <w:footerReference w:type="first" r:id="rId13"/>
      <w:pgSz w:w="12240" w:h="15840"/>
      <w:pgMar w:top="720" w:right="720" w:bottom="144" w:left="720" w:header="432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A92" w:rsidRDefault="00E82A92" w:rsidP="0047098E">
      <w:pPr>
        <w:spacing w:after="0"/>
      </w:pPr>
      <w:r>
        <w:separator/>
      </w:r>
    </w:p>
  </w:endnote>
  <w:endnote w:type="continuationSeparator" w:id="0">
    <w:p w:rsidR="00E82A92" w:rsidRDefault="00E82A92" w:rsidP="0047098E">
      <w:pPr>
        <w:spacing w:after="0"/>
      </w:pPr>
      <w:r>
        <w:continuationSeparator/>
      </w:r>
    </w:p>
  </w:endnote>
  <w:endnote w:id="1">
    <w:p w:rsidR="00C3588E" w:rsidRPr="0025069C" w:rsidRDefault="00C3588E" w:rsidP="0025069C">
      <w:pPr>
        <w:pStyle w:val="Source"/>
      </w:pPr>
      <w:r w:rsidRPr="0025069C">
        <w:rPr>
          <w:rStyle w:val="EndnoteReference"/>
          <w:vertAlign w:val="baseline"/>
        </w:rPr>
        <w:endnoteRef/>
      </w:r>
      <w:r w:rsidRPr="0025069C">
        <w:t xml:space="preserve"> </w:t>
      </w:r>
      <w:proofErr w:type="spellStart"/>
      <w:r w:rsidRPr="0025069C">
        <w:t>Wolpaw</w:t>
      </w:r>
      <w:proofErr w:type="spellEnd"/>
      <w:r w:rsidRPr="0025069C">
        <w:t xml:space="preserve"> TM, </w:t>
      </w:r>
      <w:proofErr w:type="spellStart"/>
      <w:r w:rsidRPr="0025069C">
        <w:t>Wolpaw</w:t>
      </w:r>
      <w:proofErr w:type="spellEnd"/>
      <w:r w:rsidRPr="0025069C">
        <w:t xml:space="preserve"> DR, Papp KK. SNAPPS: a learner-centered model for outpatient education. </w:t>
      </w:r>
      <w:proofErr w:type="spellStart"/>
      <w:r w:rsidRPr="0025069C">
        <w:t>Acad</w:t>
      </w:r>
      <w:proofErr w:type="spellEnd"/>
      <w:r w:rsidRPr="0025069C">
        <w:t xml:space="preserve"> Med. 2003. 78(9):893-8.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(Body)">
    <w:altName w:val="Open Sans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Bold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 New Roman (Headings CS)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-Black">
    <w:altName w:val="Times New Roman"/>
    <w:charset w:val="00"/>
    <w:family w:val="auto"/>
    <w:pitch w:val="variable"/>
    <w:sig w:usb0="00000001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2DD" w:rsidRPr="00C3588E" w:rsidRDefault="009E2429">
    <w:pPr>
      <w:pStyle w:val="Footer"/>
      <w:jc w:val="center"/>
      <w:rPr>
        <w:b/>
        <w:sz w:val="18"/>
        <w:szCs w:val="18"/>
        <w:lang w:val="fr-C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3297083</wp:posOffset>
              </wp:positionH>
              <wp:positionV relativeFrom="paragraph">
                <wp:posOffset>194945</wp:posOffset>
              </wp:positionV>
              <wp:extent cx="266700" cy="47625"/>
              <wp:effectExtent l="0" t="0" r="0" b="9525"/>
              <wp:wrapNone/>
              <wp:docPr id="10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6700" cy="47625"/>
                      </a:xfrm>
                      <a:prstGeom prst="rect">
                        <a:avLst/>
                      </a:prstGeom>
                      <a:solidFill>
                        <a:srgbClr val="00A3AD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5DF938" id="Rectangle 3" o:spid="_x0000_s1026" style="position:absolute;margin-left:259.6pt;margin-top:15.35pt;width:21pt;height: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" fillcolor="#00a3ad" stroked="f" strokeweight="1pt"/>
          </w:pict>
        </mc:Fallback>
      </mc:AlternateContent>
    </w:r>
    <w:r w:rsidR="002802DD" w:rsidRPr="00813420">
      <w:rPr>
        <w:b/>
        <w:sz w:val="18"/>
        <w:szCs w:val="18"/>
      </w:rPr>
      <w:fldChar w:fldCharType="begin"/>
    </w:r>
    <w:r w:rsidR="002802DD" w:rsidRPr="00C3588E">
      <w:rPr>
        <w:b/>
        <w:sz w:val="18"/>
        <w:szCs w:val="18"/>
        <w:lang w:val="fr-CA"/>
      </w:rPr>
      <w:instrText xml:space="preserve"> PAGE   \* MERGEFORMAT </w:instrText>
    </w:r>
    <w:r w:rsidR="002802DD" w:rsidRPr="00813420">
      <w:rPr>
        <w:b/>
        <w:sz w:val="18"/>
        <w:szCs w:val="18"/>
      </w:rPr>
      <w:fldChar w:fldCharType="separate"/>
    </w:r>
    <w:r w:rsidR="00FB077A" w:rsidRPr="00C3588E">
      <w:rPr>
        <w:b/>
        <w:noProof/>
        <w:sz w:val="18"/>
        <w:szCs w:val="18"/>
        <w:lang w:val="fr-CA"/>
      </w:rPr>
      <w:t>5</w:t>
    </w:r>
    <w:r w:rsidR="002802DD" w:rsidRPr="00813420">
      <w:rPr>
        <w:b/>
        <w:noProof/>
        <w:sz w:val="18"/>
        <w:szCs w:val="18"/>
      </w:rPr>
      <w:fldChar w:fldCharType="end"/>
    </w:r>
    <w:r w:rsidR="00CF104E" w:rsidRPr="00C3588E">
      <w:rPr>
        <w:b/>
        <w:noProof/>
        <w:sz w:val="18"/>
        <w:szCs w:val="18"/>
        <w:lang w:val="fr-CA"/>
      </w:rPr>
      <w:br/>
    </w:r>
  </w:p>
  <w:p w:rsidR="002802DD" w:rsidRPr="00C3588E" w:rsidRDefault="00966096" w:rsidP="00966096">
    <w:pPr>
      <w:pStyle w:val="BasicParagraph"/>
      <w:jc w:val="center"/>
      <w:rPr>
        <w:color w:val="7F7F7F"/>
        <w:lang w:val="fr-CA"/>
      </w:rPr>
    </w:pPr>
    <w:r w:rsidRPr="00C3588E">
      <w:rPr>
        <w:rFonts w:ascii="Open Sans" w:hAnsi="Open Sans" w:cs="Open Sans"/>
        <w:color w:val="7F7F7F"/>
        <w:sz w:val="14"/>
        <w:szCs w:val="14"/>
        <w:lang w:val="fr-CA"/>
      </w:rPr>
      <w:t xml:space="preserve">Outils d’enseignement E – </w:t>
    </w:r>
    <w:r w:rsidR="00C3588E" w:rsidRPr="00C3588E">
      <w:rPr>
        <w:rFonts w:ascii="Open Sans" w:hAnsi="Open Sans" w:cs="Open Sans"/>
        <w:color w:val="003A5B" w:themeColor="text2"/>
        <w:sz w:val="14"/>
        <w:szCs w:val="14"/>
        <w:lang w:val="fr-CA"/>
      </w:rPr>
      <w:t>TOURNÉES AU C</w:t>
    </w:r>
    <w:r w:rsidR="00C3588E">
      <w:rPr>
        <w:rFonts w:ascii="Open Sans" w:hAnsi="Open Sans" w:cs="Open Sans"/>
        <w:color w:val="003A5B" w:themeColor="text2"/>
        <w:sz w:val="14"/>
        <w:szCs w:val="14"/>
        <w:lang w:val="fr-CA"/>
      </w:rPr>
      <w:t>HEVET DES PATIENTS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6B1" w:rsidRPr="009E2429" w:rsidRDefault="009E2429" w:rsidP="005406B1">
    <w:pPr>
      <w:pStyle w:val="Footer"/>
      <w:jc w:val="right"/>
      <w:rPr>
        <w:color w:val="003A5B"/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1024255</wp:posOffset>
          </wp:positionH>
          <wp:positionV relativeFrom="paragraph">
            <wp:posOffset>2032635</wp:posOffset>
          </wp:positionV>
          <wp:extent cx="6763385" cy="963295"/>
          <wp:effectExtent l="0" t="0" r="0" b="0"/>
          <wp:wrapNone/>
          <wp:docPr id="2" name="Picture 20" descr="header-PDF_template2-e-f_BIL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header-PDF_template2-e-f_BIL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3385" cy="963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06B1" w:rsidRPr="009E2429">
      <w:rPr>
        <w:color w:val="003A5B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A92" w:rsidRDefault="00E82A92" w:rsidP="00F314BB">
      <w:pPr>
        <w:pStyle w:val="separator"/>
      </w:pPr>
    </w:p>
  </w:footnote>
  <w:footnote w:type="continuationSeparator" w:id="0">
    <w:p w:rsidR="00E82A92" w:rsidRDefault="00E82A92" w:rsidP="004709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F6F" w:rsidRDefault="00500F6F" w:rsidP="00500F6F">
    <w:pPr>
      <w:pStyle w:val="Header"/>
      <w:tabs>
        <w:tab w:val="left" w:pos="3402"/>
      </w:tabs>
    </w:pPr>
  </w:p>
  <w:p w:rsidR="00500F6F" w:rsidRDefault="00500F6F" w:rsidP="00500F6F">
    <w:pPr>
      <w:pStyle w:val="Header"/>
      <w:tabs>
        <w:tab w:val="left" w:pos="3402"/>
      </w:tabs>
    </w:pPr>
  </w:p>
  <w:p w:rsidR="00500F6F" w:rsidRDefault="00500F6F" w:rsidP="00500F6F">
    <w:pPr>
      <w:pStyle w:val="Header"/>
      <w:tabs>
        <w:tab w:val="left" w:pos="3402"/>
      </w:tabs>
    </w:pPr>
  </w:p>
  <w:p w:rsidR="00500F6F" w:rsidRDefault="00500F6F" w:rsidP="00500F6F">
    <w:pPr>
      <w:pStyle w:val="Header"/>
      <w:tabs>
        <w:tab w:val="left" w:pos="3402"/>
      </w:tabs>
    </w:pPr>
  </w:p>
  <w:p w:rsidR="00500F6F" w:rsidRDefault="00500F6F" w:rsidP="00500F6F">
    <w:pPr>
      <w:pStyle w:val="Header"/>
      <w:tabs>
        <w:tab w:val="left" w:pos="3402"/>
      </w:tabs>
    </w:pPr>
  </w:p>
  <w:p w:rsidR="00500F6F" w:rsidRDefault="00500F6F" w:rsidP="00500F6F">
    <w:pPr>
      <w:pStyle w:val="Header"/>
      <w:tabs>
        <w:tab w:val="left" w:pos="3402"/>
      </w:tabs>
    </w:pPr>
  </w:p>
  <w:p w:rsidR="00500F6F" w:rsidRDefault="00500F6F" w:rsidP="00500F6F">
    <w:pPr>
      <w:pStyle w:val="Header"/>
      <w:tabs>
        <w:tab w:val="left" w:pos="3402"/>
      </w:tabs>
    </w:pPr>
  </w:p>
  <w:p w:rsidR="005406B1" w:rsidRDefault="005406B1" w:rsidP="00500F6F">
    <w:pPr>
      <w:pStyle w:val="Header"/>
      <w:tabs>
        <w:tab w:val="left" w:pos="340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13A82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96C4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DF82C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429D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25CD7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EA59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2017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4EA1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EE5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5A2E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068F0"/>
    <w:multiLevelType w:val="multilevel"/>
    <w:tmpl w:val="68E8E4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B4F5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6D447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59F5C34"/>
    <w:multiLevelType w:val="hybridMultilevel"/>
    <w:tmpl w:val="2F8A20F2"/>
    <w:lvl w:ilvl="0" w:tplc="0BECDE6A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9A3324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CE022A7"/>
    <w:multiLevelType w:val="hybridMultilevel"/>
    <w:tmpl w:val="123490B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966"/>
    <w:rsid w:val="0000007B"/>
    <w:rsid w:val="00004653"/>
    <w:rsid w:val="00024892"/>
    <w:rsid w:val="00055482"/>
    <w:rsid w:val="00073A17"/>
    <w:rsid w:val="000753B2"/>
    <w:rsid w:val="00095B03"/>
    <w:rsid w:val="000A47F0"/>
    <w:rsid w:val="000F481B"/>
    <w:rsid w:val="0010681F"/>
    <w:rsid w:val="0017084C"/>
    <w:rsid w:val="001D484A"/>
    <w:rsid w:val="00213440"/>
    <w:rsid w:val="002139BE"/>
    <w:rsid w:val="0025069C"/>
    <w:rsid w:val="00252219"/>
    <w:rsid w:val="00255259"/>
    <w:rsid w:val="0027682A"/>
    <w:rsid w:val="002802DD"/>
    <w:rsid w:val="002B03F8"/>
    <w:rsid w:val="002E36F9"/>
    <w:rsid w:val="00322403"/>
    <w:rsid w:val="0032503A"/>
    <w:rsid w:val="00331DDE"/>
    <w:rsid w:val="003320B2"/>
    <w:rsid w:val="003572A0"/>
    <w:rsid w:val="00366CF0"/>
    <w:rsid w:val="00392375"/>
    <w:rsid w:val="003E1609"/>
    <w:rsid w:val="00400DC2"/>
    <w:rsid w:val="00410298"/>
    <w:rsid w:val="00425F65"/>
    <w:rsid w:val="00441491"/>
    <w:rsid w:val="00455437"/>
    <w:rsid w:val="0047098E"/>
    <w:rsid w:val="00481226"/>
    <w:rsid w:val="004A3C37"/>
    <w:rsid w:val="004D6118"/>
    <w:rsid w:val="00500F6F"/>
    <w:rsid w:val="00523D2D"/>
    <w:rsid w:val="0053087F"/>
    <w:rsid w:val="005406B1"/>
    <w:rsid w:val="005713B3"/>
    <w:rsid w:val="005775BA"/>
    <w:rsid w:val="00596D14"/>
    <w:rsid w:val="005A57F7"/>
    <w:rsid w:val="005C2F09"/>
    <w:rsid w:val="005D11C0"/>
    <w:rsid w:val="005D33BD"/>
    <w:rsid w:val="00613FB2"/>
    <w:rsid w:val="00654037"/>
    <w:rsid w:val="00663960"/>
    <w:rsid w:val="00670E6C"/>
    <w:rsid w:val="006A4987"/>
    <w:rsid w:val="00721E45"/>
    <w:rsid w:val="00734F3B"/>
    <w:rsid w:val="007511BC"/>
    <w:rsid w:val="00763A4E"/>
    <w:rsid w:val="007665CD"/>
    <w:rsid w:val="0077197F"/>
    <w:rsid w:val="00776A28"/>
    <w:rsid w:val="007A7C19"/>
    <w:rsid w:val="007C2EE8"/>
    <w:rsid w:val="007D0550"/>
    <w:rsid w:val="007D2AC5"/>
    <w:rsid w:val="007F219E"/>
    <w:rsid w:val="007F4549"/>
    <w:rsid w:val="00813420"/>
    <w:rsid w:val="00833150"/>
    <w:rsid w:val="008443EB"/>
    <w:rsid w:val="00876B9E"/>
    <w:rsid w:val="008C2410"/>
    <w:rsid w:val="008D1DAB"/>
    <w:rsid w:val="008E3B4B"/>
    <w:rsid w:val="00942992"/>
    <w:rsid w:val="00954630"/>
    <w:rsid w:val="00966096"/>
    <w:rsid w:val="009733A1"/>
    <w:rsid w:val="00995F49"/>
    <w:rsid w:val="009E2429"/>
    <w:rsid w:val="00A24FBE"/>
    <w:rsid w:val="00AE0AF1"/>
    <w:rsid w:val="00AE7966"/>
    <w:rsid w:val="00AF2D83"/>
    <w:rsid w:val="00B46140"/>
    <w:rsid w:val="00B6716C"/>
    <w:rsid w:val="00B87B52"/>
    <w:rsid w:val="00BB4DA6"/>
    <w:rsid w:val="00C05470"/>
    <w:rsid w:val="00C10EE1"/>
    <w:rsid w:val="00C11BB5"/>
    <w:rsid w:val="00C1205C"/>
    <w:rsid w:val="00C3588E"/>
    <w:rsid w:val="00C3677C"/>
    <w:rsid w:val="00C829F3"/>
    <w:rsid w:val="00CB5633"/>
    <w:rsid w:val="00CB73C0"/>
    <w:rsid w:val="00CD3070"/>
    <w:rsid w:val="00CD608A"/>
    <w:rsid w:val="00CE3091"/>
    <w:rsid w:val="00CE512C"/>
    <w:rsid w:val="00CF104E"/>
    <w:rsid w:val="00D42844"/>
    <w:rsid w:val="00D459B8"/>
    <w:rsid w:val="00E21C55"/>
    <w:rsid w:val="00E31490"/>
    <w:rsid w:val="00E41865"/>
    <w:rsid w:val="00E477AD"/>
    <w:rsid w:val="00E6124B"/>
    <w:rsid w:val="00E757B7"/>
    <w:rsid w:val="00E82A92"/>
    <w:rsid w:val="00EA1E12"/>
    <w:rsid w:val="00EA6B75"/>
    <w:rsid w:val="00EB02B6"/>
    <w:rsid w:val="00EF4EE8"/>
    <w:rsid w:val="00F23096"/>
    <w:rsid w:val="00F314BB"/>
    <w:rsid w:val="00FB077A"/>
    <w:rsid w:val="00FB10BA"/>
    <w:rsid w:val="00FC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EEBDA858-14DA-49F8-8DDD-EBD91A019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="Open Sans" w:hAnsi="Open Sans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716C"/>
    <w:pPr>
      <w:snapToGrid w:val="0"/>
      <w:spacing w:after="200"/>
    </w:pPr>
    <w:rPr>
      <w:color w:val="595959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4FBE"/>
    <w:pPr>
      <w:keepNext/>
      <w:keepLines/>
      <w:pBdr>
        <w:bottom w:val="single" w:sz="4" w:space="8" w:color="00A3AD"/>
      </w:pBdr>
      <w:spacing w:after="400" w:line="680" w:lineRule="exact"/>
      <w:outlineLvl w:val="0"/>
    </w:pPr>
    <w:rPr>
      <w:rFonts w:eastAsia="Times New Roman" w:cs="Open Sans (Body)"/>
      <w:bCs/>
      <w:color w:val="003A5B"/>
      <w:sz w:val="64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6D14"/>
    <w:pPr>
      <w:autoSpaceDE w:val="0"/>
      <w:autoSpaceDN w:val="0"/>
      <w:adjustRightInd w:val="0"/>
      <w:spacing w:before="240" w:after="120" w:line="288" w:lineRule="auto"/>
      <w:textAlignment w:val="center"/>
      <w:outlineLvl w:val="1"/>
    </w:pPr>
    <w:rPr>
      <w:rFonts w:ascii="Open Sans SemiBold" w:hAnsi="Open Sans SemiBold" w:cs="Open Sans SemiBold"/>
      <w:b/>
      <w:bCs/>
      <w:color w:val="007680"/>
      <w:sz w:val="36"/>
      <w:szCs w:val="3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1609"/>
    <w:pPr>
      <w:keepNext/>
      <w:keepLines/>
      <w:spacing w:before="400" w:after="80"/>
      <w:outlineLvl w:val="2"/>
    </w:pPr>
    <w:rPr>
      <w:rFonts w:ascii="Open Sans Bold" w:eastAsia="Times New Roman" w:hAnsi="Open Sans Bold"/>
      <w:b/>
      <w:bCs/>
      <w:color w:val="9A3324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87B52"/>
    <w:pPr>
      <w:autoSpaceDE w:val="0"/>
      <w:autoSpaceDN w:val="0"/>
      <w:adjustRightInd w:val="0"/>
      <w:spacing w:before="400" w:after="80"/>
      <w:textAlignment w:val="center"/>
      <w:outlineLvl w:val="3"/>
    </w:pPr>
    <w:rPr>
      <w:rFonts w:cs="Open Sans"/>
      <w:b/>
      <w:bCs/>
      <w:caps/>
      <w:color w:val="00395D"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87B52"/>
    <w:pPr>
      <w:autoSpaceDE w:val="0"/>
      <w:autoSpaceDN w:val="0"/>
      <w:adjustRightInd w:val="0"/>
      <w:snapToGrid/>
      <w:spacing w:before="400" w:after="80"/>
      <w:textAlignment w:val="center"/>
      <w:outlineLvl w:val="4"/>
    </w:pPr>
    <w:rPr>
      <w:rFonts w:cs="Open Sans"/>
      <w:b/>
      <w:bCs/>
      <w:caps/>
      <w:color w:val="000000"/>
      <w:szCs w:val="24"/>
      <w:lang w:val="en-GB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17084C"/>
    <w:pPr>
      <w:keepNext/>
      <w:keepLines/>
      <w:spacing w:before="200" w:after="0"/>
      <w:outlineLvl w:val="5"/>
    </w:pPr>
    <w:rPr>
      <w:rFonts w:ascii="Open Sans Bold" w:eastAsia="Times New Roman" w:hAnsi="Open Sans Bold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98E"/>
    <w:pPr>
      <w:tabs>
        <w:tab w:val="center" w:pos="4680"/>
        <w:tab w:val="right" w:pos="9360"/>
      </w:tabs>
      <w:spacing w:after="0"/>
    </w:pPr>
    <w:rPr>
      <w:color w:val="4B4F54"/>
      <w:sz w:val="18"/>
    </w:rPr>
  </w:style>
  <w:style w:type="character" w:customStyle="1" w:styleId="HeaderChar">
    <w:name w:val="Header Char"/>
    <w:link w:val="Header"/>
    <w:uiPriority w:val="99"/>
    <w:rsid w:val="0047098E"/>
    <w:rPr>
      <w:color w:val="4B4F54"/>
      <w:sz w:val="18"/>
    </w:rPr>
  </w:style>
  <w:style w:type="paragraph" w:styleId="Footer">
    <w:name w:val="footer"/>
    <w:basedOn w:val="Normal"/>
    <w:link w:val="FooterChar"/>
    <w:uiPriority w:val="99"/>
    <w:unhideWhenUsed/>
    <w:rsid w:val="004709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7098E"/>
  </w:style>
  <w:style w:type="paragraph" w:styleId="BalloonText">
    <w:name w:val="Balloon Text"/>
    <w:basedOn w:val="Normal"/>
    <w:link w:val="BalloonTextChar"/>
    <w:uiPriority w:val="99"/>
    <w:semiHidden/>
    <w:unhideWhenUsed/>
    <w:rsid w:val="002802D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02DD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A24FBE"/>
    <w:rPr>
      <w:rFonts w:eastAsia="Times New Roman" w:cs="Open Sans (Body)"/>
      <w:bCs/>
      <w:color w:val="003A5B"/>
      <w:sz w:val="64"/>
      <w:szCs w:val="48"/>
    </w:rPr>
  </w:style>
  <w:style w:type="character" w:customStyle="1" w:styleId="Heading2Char">
    <w:name w:val="Heading 2 Char"/>
    <w:link w:val="Heading2"/>
    <w:uiPriority w:val="9"/>
    <w:rsid w:val="00596D14"/>
    <w:rPr>
      <w:rFonts w:ascii="Open Sans SemiBold" w:hAnsi="Open Sans SemiBold" w:cs="Open Sans SemiBold"/>
      <w:b/>
      <w:bCs/>
      <w:color w:val="007680"/>
      <w:sz w:val="36"/>
      <w:szCs w:val="36"/>
      <w:lang w:val="en-GB"/>
    </w:rPr>
  </w:style>
  <w:style w:type="paragraph" w:styleId="ListParagraph">
    <w:name w:val="List Paragraph"/>
    <w:basedOn w:val="Normal"/>
    <w:uiPriority w:val="34"/>
    <w:qFormat/>
    <w:rsid w:val="00CE512C"/>
    <w:pPr>
      <w:numPr>
        <w:numId w:val="1"/>
      </w:numPr>
      <w:adjustRightInd w:val="0"/>
      <w:spacing w:after="100"/>
    </w:pPr>
  </w:style>
  <w:style w:type="paragraph" w:styleId="NormalWeb">
    <w:name w:val="Normal (Web)"/>
    <w:basedOn w:val="Normal"/>
    <w:uiPriority w:val="99"/>
    <w:unhideWhenUsed/>
    <w:rsid w:val="00CB73C0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CA"/>
    </w:rPr>
  </w:style>
  <w:style w:type="character" w:customStyle="1" w:styleId="Heading3Char">
    <w:name w:val="Heading 3 Char"/>
    <w:link w:val="Heading3"/>
    <w:uiPriority w:val="9"/>
    <w:rsid w:val="003E1609"/>
    <w:rPr>
      <w:rFonts w:ascii="Open Sans Bold" w:eastAsia="Times New Roman" w:hAnsi="Open Sans Bold" w:cs="Times New Roman"/>
      <w:b/>
      <w:bCs/>
      <w:color w:val="9A3324"/>
      <w:sz w:val="30"/>
      <w:szCs w:val="30"/>
    </w:rPr>
  </w:style>
  <w:style w:type="character" w:customStyle="1" w:styleId="Heading4Char">
    <w:name w:val="Heading 4 Char"/>
    <w:link w:val="Heading4"/>
    <w:uiPriority w:val="9"/>
    <w:rsid w:val="00B87B52"/>
    <w:rPr>
      <w:rFonts w:ascii="Open Sans" w:hAnsi="Open Sans" w:cs="Open Sans"/>
      <w:b/>
      <w:bCs/>
      <w:caps/>
      <w:color w:val="00395D"/>
      <w:sz w:val="28"/>
      <w:szCs w:val="28"/>
      <w:lang w:val="en-GB"/>
    </w:rPr>
  </w:style>
  <w:style w:type="character" w:customStyle="1" w:styleId="Heading5Char">
    <w:name w:val="Heading 5 Char"/>
    <w:link w:val="Heading5"/>
    <w:uiPriority w:val="9"/>
    <w:rsid w:val="00B87B52"/>
    <w:rPr>
      <w:rFonts w:ascii="Open Sans" w:hAnsi="Open Sans" w:cs="Open Sans"/>
      <w:b/>
      <w:bCs/>
      <w:caps/>
      <w:color w:val="000000"/>
      <w:sz w:val="24"/>
      <w:szCs w:val="24"/>
      <w:lang w:val="en-GB"/>
    </w:rPr>
  </w:style>
  <w:style w:type="character" w:customStyle="1" w:styleId="Heading6Char">
    <w:name w:val="Heading 6 Char"/>
    <w:link w:val="Heading6"/>
    <w:uiPriority w:val="9"/>
    <w:rsid w:val="0017084C"/>
    <w:rPr>
      <w:rFonts w:ascii="Open Sans Bold" w:eastAsia="Times New Roman" w:hAnsi="Open Sans Bold" w:cs="Times New Roman"/>
      <w:b/>
      <w:i/>
      <w:iCs/>
      <w:sz w:val="24"/>
    </w:rPr>
  </w:style>
  <w:style w:type="paragraph" w:customStyle="1" w:styleId="BasicParagraph">
    <w:name w:val="[Basic Paragraph]"/>
    <w:basedOn w:val="Normal"/>
    <w:uiPriority w:val="99"/>
    <w:rsid w:val="00CF104E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Cs w:val="24"/>
      <w:lang w:val="en-US"/>
    </w:rPr>
  </w:style>
  <w:style w:type="paragraph" w:customStyle="1" w:styleId="CoverTitle">
    <w:name w:val="Cover Title"/>
    <w:basedOn w:val="Title"/>
    <w:uiPriority w:val="99"/>
    <w:rsid w:val="005D33BD"/>
  </w:style>
  <w:style w:type="paragraph" w:styleId="Title">
    <w:name w:val="Title"/>
    <w:basedOn w:val="Normal"/>
    <w:next w:val="Normal"/>
    <w:link w:val="TitleChar"/>
    <w:uiPriority w:val="10"/>
    <w:qFormat/>
    <w:rsid w:val="00D459B8"/>
    <w:pPr>
      <w:adjustRightInd w:val="0"/>
      <w:spacing w:after="120" w:line="760" w:lineRule="exact"/>
    </w:pPr>
    <w:rPr>
      <w:rFonts w:ascii="Open Sans Bold" w:eastAsia="Times New Roman" w:hAnsi="Open Sans Bold" w:cs="Times New Roman (Headings CS)"/>
      <w:color w:val="003A5B"/>
      <w:sz w:val="68"/>
      <w:szCs w:val="56"/>
    </w:rPr>
  </w:style>
  <w:style w:type="character" w:customStyle="1" w:styleId="TitleChar">
    <w:name w:val="Title Char"/>
    <w:link w:val="Title"/>
    <w:uiPriority w:val="10"/>
    <w:rsid w:val="00D459B8"/>
    <w:rPr>
      <w:rFonts w:ascii="Open Sans Bold" w:eastAsia="Times New Roman" w:hAnsi="Open Sans Bold" w:cs="Times New Roman (Headings CS)"/>
      <w:color w:val="003A5B"/>
      <w:sz w:val="68"/>
      <w:szCs w:val="56"/>
    </w:rPr>
  </w:style>
  <w:style w:type="character" w:styleId="Strong">
    <w:name w:val="Strong"/>
    <w:uiPriority w:val="22"/>
    <w:qFormat/>
    <w:rsid w:val="00763A4E"/>
    <w:rPr>
      <w:b/>
      <w:bCs/>
    </w:rPr>
  </w:style>
  <w:style w:type="paragraph" w:customStyle="1" w:styleId="ChartHead">
    <w:name w:val="Chart Head"/>
    <w:basedOn w:val="Normal"/>
    <w:qFormat/>
    <w:rsid w:val="00763A4E"/>
    <w:pPr>
      <w:spacing w:after="0"/>
    </w:pPr>
    <w:rPr>
      <w:rFonts w:ascii="Open Sans Bold" w:eastAsia="Times New Roman" w:hAnsi="Open Sans Bold"/>
      <w:b/>
      <w:bCs/>
      <w:color w:val="000000"/>
      <w:sz w:val="20"/>
      <w:szCs w:val="20"/>
    </w:rPr>
  </w:style>
  <w:style w:type="paragraph" w:customStyle="1" w:styleId="CoverSubtitle">
    <w:name w:val="Cover Subtitle"/>
    <w:basedOn w:val="Normal"/>
    <w:uiPriority w:val="99"/>
    <w:rsid w:val="005D33BD"/>
    <w:pPr>
      <w:suppressAutoHyphens/>
      <w:autoSpaceDE w:val="0"/>
      <w:autoSpaceDN w:val="0"/>
      <w:adjustRightInd w:val="0"/>
      <w:textAlignment w:val="center"/>
    </w:pPr>
    <w:rPr>
      <w:rFonts w:cs="Open Sans"/>
      <w:color w:val="006F79"/>
      <w:sz w:val="32"/>
      <w:szCs w:val="32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E477AD"/>
    <w:pPr>
      <w:pBdr>
        <w:left w:val="single" w:sz="36" w:space="10" w:color="FFCD00"/>
      </w:pBdr>
      <w:suppressAutoHyphens/>
      <w:autoSpaceDE w:val="0"/>
      <w:autoSpaceDN w:val="0"/>
      <w:adjustRightInd w:val="0"/>
      <w:spacing w:before="360" w:after="0" w:line="360" w:lineRule="atLeast"/>
      <w:ind w:left="1037" w:right="720"/>
      <w:textAlignment w:val="center"/>
    </w:pPr>
    <w:rPr>
      <w:rFonts w:cs="Open Sans SemiBold"/>
      <w:b/>
      <w:bCs/>
      <w:color w:val="A02815"/>
      <w:sz w:val="28"/>
      <w:szCs w:val="28"/>
      <w:lang w:val="en-GB"/>
    </w:rPr>
  </w:style>
  <w:style w:type="character" w:customStyle="1" w:styleId="QuoteChar">
    <w:name w:val="Quote Char"/>
    <w:link w:val="Quote"/>
    <w:uiPriority w:val="29"/>
    <w:rsid w:val="00E477AD"/>
    <w:rPr>
      <w:rFonts w:ascii="Open Sans" w:hAnsi="Open Sans" w:cs="Open Sans SemiBold"/>
      <w:b/>
      <w:bCs/>
      <w:color w:val="A02815"/>
      <w:sz w:val="28"/>
      <w:szCs w:val="28"/>
      <w:lang w:val="en-GB"/>
    </w:rPr>
  </w:style>
  <w:style w:type="paragraph" w:customStyle="1" w:styleId="TableTitleCharts">
    <w:name w:val="Table Title (Charts)"/>
    <w:basedOn w:val="Normal"/>
    <w:uiPriority w:val="99"/>
    <w:rsid w:val="00763A4E"/>
    <w:rPr>
      <w:b/>
      <w:color w:val="000000"/>
      <w:lang w:val="fr-FR"/>
    </w:rPr>
  </w:style>
  <w:style w:type="paragraph" w:customStyle="1" w:styleId="Body">
    <w:name w:val="Body"/>
    <w:basedOn w:val="Normal"/>
    <w:uiPriority w:val="99"/>
    <w:rsid w:val="003E1609"/>
    <w:pPr>
      <w:suppressAutoHyphens/>
      <w:autoSpaceDE w:val="0"/>
      <w:autoSpaceDN w:val="0"/>
      <w:adjustRightInd w:val="0"/>
      <w:snapToGrid/>
      <w:spacing w:after="180" w:line="300" w:lineRule="atLeast"/>
      <w:textAlignment w:val="center"/>
    </w:pPr>
    <w:rPr>
      <w:rFonts w:cs="Open Sans"/>
      <w:color w:val="000000"/>
      <w:szCs w:val="24"/>
      <w:lang w:val="en-GB"/>
    </w:rPr>
  </w:style>
  <w:style w:type="paragraph" w:customStyle="1" w:styleId="ChartbodyLeftCharts">
    <w:name w:val="Chart body Left (Charts)"/>
    <w:basedOn w:val="Normal"/>
    <w:uiPriority w:val="99"/>
    <w:rsid w:val="008D1DAB"/>
    <w:pPr>
      <w:autoSpaceDE w:val="0"/>
      <w:autoSpaceDN w:val="0"/>
      <w:adjustRightInd w:val="0"/>
      <w:snapToGrid/>
      <w:spacing w:after="0" w:line="240" w:lineRule="atLeast"/>
      <w:textAlignment w:val="center"/>
    </w:pPr>
    <w:rPr>
      <w:rFonts w:cs="Open Sans"/>
      <w:color w:val="000000"/>
      <w:sz w:val="20"/>
      <w:szCs w:val="20"/>
      <w:lang w:val="en-GB"/>
    </w:rPr>
  </w:style>
  <w:style w:type="paragraph" w:customStyle="1" w:styleId="Footnote">
    <w:name w:val="Footnote"/>
    <w:basedOn w:val="Normal"/>
    <w:uiPriority w:val="99"/>
    <w:rsid w:val="007F4549"/>
    <w:pPr>
      <w:autoSpaceDE w:val="0"/>
      <w:autoSpaceDN w:val="0"/>
      <w:adjustRightInd w:val="0"/>
      <w:snapToGrid/>
      <w:spacing w:after="0" w:line="288" w:lineRule="auto"/>
      <w:ind w:left="240" w:hanging="240"/>
      <w:textAlignment w:val="center"/>
    </w:pPr>
    <w:rPr>
      <w:rFonts w:cs="Open Sans"/>
      <w:sz w:val="16"/>
      <w:szCs w:val="16"/>
      <w:lang w:val="en-US"/>
    </w:rPr>
  </w:style>
  <w:style w:type="character" w:customStyle="1" w:styleId="Italic">
    <w:name w:val="Italic"/>
    <w:uiPriority w:val="99"/>
    <w:rsid w:val="003E1609"/>
    <w:rPr>
      <w:i/>
      <w:iCs/>
    </w:rPr>
  </w:style>
  <w:style w:type="character" w:styleId="Emphasis">
    <w:name w:val="Emphasis"/>
    <w:uiPriority w:val="20"/>
    <w:qFormat/>
    <w:rsid w:val="003E1609"/>
    <w:rPr>
      <w:i/>
      <w:iCs/>
    </w:rPr>
  </w:style>
  <w:style w:type="paragraph" w:customStyle="1" w:styleId="ChartbodyCenterCharts">
    <w:name w:val="Chart body Center (Charts)"/>
    <w:basedOn w:val="ChartbodyLeftCharts"/>
    <w:uiPriority w:val="99"/>
    <w:rsid w:val="008D1DAB"/>
    <w:pPr>
      <w:jc w:val="center"/>
    </w:pPr>
  </w:style>
  <w:style w:type="paragraph" w:customStyle="1" w:styleId="SourceTextCharts">
    <w:name w:val="Source Text (Charts)"/>
    <w:basedOn w:val="Normal"/>
    <w:uiPriority w:val="99"/>
    <w:rsid w:val="008D1DAB"/>
    <w:pPr>
      <w:autoSpaceDE w:val="0"/>
      <w:autoSpaceDN w:val="0"/>
      <w:adjustRightInd w:val="0"/>
      <w:snapToGrid/>
      <w:spacing w:after="0" w:line="220" w:lineRule="atLeast"/>
      <w:textAlignment w:val="center"/>
    </w:pPr>
    <w:rPr>
      <w:rFonts w:cs="Open Sans"/>
      <w:color w:val="000000"/>
      <w:sz w:val="16"/>
      <w:szCs w:val="16"/>
      <w:lang w:val="en-GB"/>
    </w:rPr>
  </w:style>
  <w:style w:type="paragraph" w:customStyle="1" w:styleId="ChartHeadCharts">
    <w:name w:val="Chart Head (Charts)"/>
    <w:basedOn w:val="Normal"/>
    <w:uiPriority w:val="99"/>
    <w:rsid w:val="008D1DAB"/>
    <w:pPr>
      <w:autoSpaceDE w:val="0"/>
      <w:autoSpaceDN w:val="0"/>
      <w:adjustRightInd w:val="0"/>
      <w:snapToGrid/>
      <w:spacing w:after="0" w:line="240" w:lineRule="atLeast"/>
      <w:jc w:val="center"/>
      <w:textAlignment w:val="center"/>
    </w:pPr>
    <w:rPr>
      <w:rFonts w:cs="Open Sans"/>
      <w:b/>
      <w:bCs/>
      <w:color w:val="000000"/>
      <w:sz w:val="20"/>
      <w:szCs w:val="20"/>
      <w:lang w:val="en-GB"/>
    </w:rPr>
  </w:style>
  <w:style w:type="character" w:customStyle="1" w:styleId="Bold">
    <w:name w:val="Bold"/>
    <w:uiPriority w:val="99"/>
    <w:rsid w:val="008D1DAB"/>
    <w:rPr>
      <w:b/>
      <w:bCs/>
    </w:rPr>
  </w:style>
  <w:style w:type="paragraph" w:customStyle="1" w:styleId="separator">
    <w:name w:val="separator"/>
    <w:basedOn w:val="Normal"/>
    <w:qFormat/>
    <w:rsid w:val="00E21C55"/>
    <w:pPr>
      <w:pBdr>
        <w:top w:val="dotted" w:sz="4" w:space="0" w:color="FFCD00"/>
      </w:pBdr>
      <w:spacing w:before="160" w:after="0" w:line="120" w:lineRule="exact"/>
    </w:pPr>
  </w:style>
  <w:style w:type="table" w:styleId="TableGrid">
    <w:name w:val="Table Grid"/>
    <w:basedOn w:val="TableNormal"/>
    <w:uiPriority w:val="59"/>
    <w:unhideWhenUsed/>
    <w:rsid w:val="00EA6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7682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27682A"/>
    <w:rPr>
      <w:color w:val="383B3E"/>
    </w:rPr>
    <w:tblPr>
      <w:tblStyleRowBandSize w:val="1"/>
      <w:tblStyleColBandSize w:val="1"/>
      <w:tblBorders>
        <w:top w:val="single" w:sz="8" w:space="0" w:color="4B4F54"/>
        <w:bottom w:val="single" w:sz="8" w:space="0" w:color="4B4F5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4F54"/>
          <w:left w:val="nil"/>
          <w:bottom w:val="single" w:sz="8" w:space="0" w:color="4B4F5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4F54"/>
          <w:left w:val="nil"/>
          <w:bottom w:val="single" w:sz="8" w:space="0" w:color="4B4F5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3D6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3D6"/>
      </w:tcPr>
    </w:tblStylePr>
  </w:style>
  <w:style w:type="table" w:styleId="LightList">
    <w:name w:val="Light List"/>
    <w:basedOn w:val="TableNormal"/>
    <w:uiPriority w:val="61"/>
    <w:rsid w:val="0027682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MediumShading1">
    <w:name w:val="Medium Shading 1"/>
    <w:basedOn w:val="TableNormal"/>
    <w:uiPriority w:val="63"/>
    <w:rsid w:val="0027682A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7682A"/>
    <w:tblPr>
      <w:tblStyleRowBandSize w:val="1"/>
      <w:tblStyleColBandSize w:val="1"/>
      <w:tblBorders>
        <w:top w:val="single" w:sz="8" w:space="0" w:color="FFD940"/>
        <w:left w:val="single" w:sz="8" w:space="0" w:color="FFD940"/>
        <w:bottom w:val="single" w:sz="8" w:space="0" w:color="FFD940"/>
        <w:right w:val="single" w:sz="8" w:space="0" w:color="FFD940"/>
        <w:insideH w:val="single" w:sz="8" w:space="0" w:color="FFD9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D940"/>
          <w:left w:val="single" w:sz="8" w:space="0" w:color="FFD940"/>
          <w:bottom w:val="single" w:sz="8" w:space="0" w:color="FFD940"/>
          <w:right w:val="single" w:sz="8" w:space="0" w:color="FFD940"/>
          <w:insideH w:val="nil"/>
          <w:insideV w:val="nil"/>
        </w:tcBorders>
        <w:shd w:val="clear" w:color="auto" w:fill="FFCD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940"/>
          <w:left w:val="single" w:sz="8" w:space="0" w:color="FFD940"/>
          <w:bottom w:val="single" w:sz="8" w:space="0" w:color="FFD940"/>
          <w:right w:val="single" w:sz="8" w:space="0" w:color="FFD9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2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4">
    <w:name w:val="Medium List 1 Accent 4"/>
    <w:basedOn w:val="TableNormal"/>
    <w:uiPriority w:val="65"/>
    <w:rsid w:val="0027682A"/>
    <w:rPr>
      <w:color w:val="000000"/>
    </w:rPr>
    <w:tblPr>
      <w:tblStyleRowBandSize w:val="1"/>
      <w:tblStyleColBandSize w:val="1"/>
      <w:tblBorders>
        <w:top w:val="single" w:sz="8" w:space="0" w:color="FFCD00"/>
        <w:bottom w:val="single" w:sz="8" w:space="0" w:color="FFCD00"/>
      </w:tblBorders>
    </w:tblPr>
    <w:tblStylePr w:type="firstRow">
      <w:rPr>
        <w:rFonts w:ascii="Open Sans Bold" w:eastAsia="Times New Roman" w:hAnsi="Open Sans Bold" w:cs="Times New Roman"/>
      </w:rPr>
      <w:tblPr/>
      <w:tcPr>
        <w:tcBorders>
          <w:top w:val="nil"/>
          <w:bottom w:val="single" w:sz="8" w:space="0" w:color="FFCD00"/>
        </w:tcBorders>
      </w:tcPr>
    </w:tblStylePr>
    <w:tblStylePr w:type="lastRow">
      <w:rPr>
        <w:b/>
        <w:bCs/>
        <w:color w:val="003A5B"/>
      </w:rPr>
      <w:tblPr/>
      <w:tcPr>
        <w:tcBorders>
          <w:top w:val="single" w:sz="8" w:space="0" w:color="FFCD00"/>
          <w:bottom w:val="single" w:sz="8" w:space="0" w:color="FFCD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D00"/>
          <w:bottom w:val="single" w:sz="8" w:space="0" w:color="FFCD00"/>
        </w:tcBorders>
      </w:tcPr>
    </w:tblStylePr>
    <w:tblStylePr w:type="band1Vert">
      <w:tblPr/>
      <w:tcPr>
        <w:shd w:val="clear" w:color="auto" w:fill="FFF2C0"/>
      </w:tcPr>
    </w:tblStylePr>
    <w:tblStylePr w:type="band1Horz">
      <w:tblPr/>
      <w:tcPr>
        <w:shd w:val="clear" w:color="auto" w:fill="FFF2C0"/>
      </w:tcPr>
    </w:tblStylePr>
  </w:style>
  <w:style w:type="table" w:styleId="MediumList1-Accent2">
    <w:name w:val="Medium List 1 Accent 2"/>
    <w:basedOn w:val="TableNormal"/>
    <w:uiPriority w:val="65"/>
    <w:rsid w:val="002139BE"/>
    <w:rPr>
      <w:color w:val="000000"/>
    </w:rPr>
    <w:tblPr>
      <w:tblStyleRowBandSize w:val="1"/>
      <w:tblStyleColBandSize w:val="1"/>
      <w:tblBorders>
        <w:top w:val="single" w:sz="8" w:space="0" w:color="4B4F54"/>
        <w:bottom w:val="single" w:sz="8" w:space="0" w:color="4B4F54"/>
      </w:tblBorders>
    </w:tblPr>
    <w:tblStylePr w:type="firstRow">
      <w:rPr>
        <w:rFonts w:ascii="Open Sans Bold" w:eastAsia="Times New Roman" w:hAnsi="Open Sans Bold" w:cs="Times New Roman"/>
      </w:rPr>
      <w:tblPr/>
      <w:tcPr>
        <w:tcBorders>
          <w:top w:val="nil"/>
          <w:bottom w:val="single" w:sz="8" w:space="0" w:color="4B4F54"/>
        </w:tcBorders>
      </w:tcPr>
    </w:tblStylePr>
    <w:tblStylePr w:type="lastRow">
      <w:rPr>
        <w:b/>
        <w:bCs/>
        <w:color w:val="003A5B"/>
      </w:rPr>
      <w:tblPr/>
      <w:tcPr>
        <w:tcBorders>
          <w:top w:val="single" w:sz="8" w:space="0" w:color="4B4F54"/>
          <w:bottom w:val="single" w:sz="8" w:space="0" w:color="4B4F5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4F54"/>
          <w:bottom w:val="single" w:sz="8" w:space="0" w:color="4B4F54"/>
        </w:tcBorders>
      </w:tcPr>
    </w:tblStylePr>
    <w:tblStylePr w:type="band1Vert">
      <w:tblPr/>
      <w:tcPr>
        <w:shd w:val="clear" w:color="auto" w:fill="D1D3D6"/>
      </w:tcPr>
    </w:tblStylePr>
    <w:tblStylePr w:type="band2Horz">
      <w:tblPr/>
      <w:tcPr>
        <w:shd w:val="clear" w:color="auto" w:fill="D9D9D9"/>
      </w:tcPr>
    </w:tblStylePr>
  </w:style>
  <w:style w:type="paragraph" w:customStyle="1" w:styleId="ChartBodyLeft">
    <w:name w:val="Chart Body (Left)"/>
    <w:basedOn w:val="Normal"/>
    <w:qFormat/>
    <w:rsid w:val="00763A4E"/>
    <w:pPr>
      <w:spacing w:after="0"/>
    </w:pPr>
    <w:rPr>
      <w:bCs/>
      <w:color w:val="000000"/>
      <w:sz w:val="20"/>
      <w:szCs w:val="20"/>
    </w:rPr>
  </w:style>
  <w:style w:type="paragraph" w:customStyle="1" w:styleId="Source">
    <w:name w:val="Source"/>
    <w:basedOn w:val="Normal"/>
    <w:qFormat/>
    <w:rsid w:val="00763A4E"/>
    <w:pPr>
      <w:spacing w:before="100"/>
    </w:pPr>
    <w:rPr>
      <w:color w:val="000000"/>
      <w:sz w:val="16"/>
      <w:szCs w:val="16"/>
    </w:rPr>
  </w:style>
  <w:style w:type="paragraph" w:customStyle="1" w:styleId="ChartBodyCentered">
    <w:name w:val="Chart Body (Centered)"/>
    <w:basedOn w:val="ChartBodyLeft"/>
    <w:qFormat/>
    <w:rsid w:val="00D42844"/>
    <w:pPr>
      <w:jc w:val="center"/>
    </w:pPr>
  </w:style>
  <w:style w:type="paragraph" w:customStyle="1" w:styleId="TOCTitle">
    <w:name w:val="TOC Title"/>
    <w:basedOn w:val="Normal"/>
    <w:uiPriority w:val="99"/>
    <w:rsid w:val="007665CD"/>
    <w:pPr>
      <w:autoSpaceDE w:val="0"/>
      <w:autoSpaceDN w:val="0"/>
      <w:adjustRightInd w:val="0"/>
      <w:snapToGrid/>
      <w:spacing w:after="1080" w:line="288" w:lineRule="auto"/>
      <w:textAlignment w:val="center"/>
    </w:pPr>
    <w:rPr>
      <w:rFonts w:cs="Open Sans"/>
      <w:color w:val="00395D"/>
      <w:sz w:val="48"/>
      <w:szCs w:val="48"/>
      <w:lang w:val="en-US"/>
    </w:rPr>
  </w:style>
  <w:style w:type="paragraph" w:customStyle="1" w:styleId="TOCBody1">
    <w:name w:val="TOC Body1"/>
    <w:basedOn w:val="Normal"/>
    <w:uiPriority w:val="99"/>
    <w:rsid w:val="007665CD"/>
    <w:pPr>
      <w:pBdr>
        <w:bottom w:val="single" w:sz="4" w:space="9" w:color="00ACBC"/>
      </w:pBdr>
      <w:tabs>
        <w:tab w:val="right" w:pos="8640"/>
      </w:tabs>
      <w:autoSpaceDE w:val="0"/>
      <w:autoSpaceDN w:val="0"/>
      <w:adjustRightInd w:val="0"/>
      <w:snapToGrid/>
      <w:spacing w:before="270" w:after="450" w:line="288" w:lineRule="auto"/>
      <w:textAlignment w:val="center"/>
    </w:pPr>
    <w:rPr>
      <w:rFonts w:cs="Open Sans"/>
      <w:b/>
      <w:bCs/>
      <w:color w:val="000000"/>
      <w:szCs w:val="24"/>
      <w:lang w:val="en-US"/>
    </w:rPr>
  </w:style>
  <w:style w:type="paragraph" w:customStyle="1" w:styleId="TOCBody2">
    <w:name w:val="TOC Body2"/>
    <w:basedOn w:val="Normal"/>
    <w:uiPriority w:val="99"/>
    <w:rsid w:val="007665CD"/>
    <w:pPr>
      <w:tabs>
        <w:tab w:val="right" w:leader="dot" w:pos="8640"/>
      </w:tabs>
      <w:autoSpaceDE w:val="0"/>
      <w:autoSpaceDN w:val="0"/>
      <w:adjustRightInd w:val="0"/>
      <w:snapToGrid/>
      <w:spacing w:after="270" w:line="288" w:lineRule="auto"/>
      <w:ind w:left="360"/>
      <w:textAlignment w:val="center"/>
    </w:pPr>
    <w:rPr>
      <w:rFonts w:cs="Open Sans"/>
      <w:color w:val="000000"/>
      <w:szCs w:val="24"/>
      <w:lang w:val="en-US"/>
    </w:rPr>
  </w:style>
  <w:style w:type="paragraph" w:customStyle="1" w:styleId="TOCBody3">
    <w:name w:val="TOC Body3"/>
    <w:basedOn w:val="TOCBody2"/>
    <w:uiPriority w:val="99"/>
    <w:rsid w:val="007665CD"/>
    <w:pPr>
      <w:tabs>
        <w:tab w:val="right" w:pos="8640"/>
      </w:tabs>
      <w:ind w:left="720"/>
    </w:pPr>
  </w:style>
  <w:style w:type="paragraph" w:styleId="TOCHeading">
    <w:name w:val="TOC Heading"/>
    <w:basedOn w:val="TOCTitle"/>
    <w:next w:val="Normal"/>
    <w:uiPriority w:val="39"/>
    <w:unhideWhenUsed/>
    <w:qFormat/>
    <w:rsid w:val="00833150"/>
    <w:pPr>
      <w:spacing w:after="720"/>
    </w:pPr>
  </w:style>
  <w:style w:type="paragraph" w:styleId="TOC1">
    <w:name w:val="toc 1"/>
    <w:basedOn w:val="TOCBody1"/>
    <w:next w:val="Normal"/>
    <w:autoRedefine/>
    <w:uiPriority w:val="39"/>
    <w:unhideWhenUsed/>
    <w:rsid w:val="00833150"/>
    <w:pPr>
      <w:pBdr>
        <w:bottom w:val="single" w:sz="4" w:space="4" w:color="00ACBC"/>
      </w:pBdr>
      <w:tabs>
        <w:tab w:val="clear" w:pos="8640"/>
        <w:tab w:val="right" w:pos="9356"/>
      </w:tabs>
      <w:spacing w:before="480" w:after="360"/>
    </w:pPr>
  </w:style>
  <w:style w:type="paragraph" w:styleId="TOC2">
    <w:name w:val="toc 2"/>
    <w:basedOn w:val="TOCBody2"/>
    <w:next w:val="Normal"/>
    <w:autoRedefine/>
    <w:uiPriority w:val="39"/>
    <w:unhideWhenUsed/>
    <w:rsid w:val="00833150"/>
    <w:pPr>
      <w:tabs>
        <w:tab w:val="clear" w:pos="8640"/>
        <w:tab w:val="right" w:leader="dot" w:pos="9356"/>
      </w:tabs>
      <w:spacing w:after="240"/>
      <w:ind w:left="357"/>
    </w:pPr>
  </w:style>
  <w:style w:type="paragraph" w:styleId="TOC3">
    <w:name w:val="toc 3"/>
    <w:basedOn w:val="TOCBody3"/>
    <w:next w:val="Normal"/>
    <w:autoRedefine/>
    <w:uiPriority w:val="39"/>
    <w:unhideWhenUsed/>
    <w:rsid w:val="00833150"/>
    <w:pPr>
      <w:tabs>
        <w:tab w:val="clear" w:pos="8640"/>
        <w:tab w:val="right" w:leader="dot" w:pos="9356"/>
      </w:tabs>
      <w:spacing w:after="240"/>
    </w:pPr>
  </w:style>
  <w:style w:type="paragraph" w:styleId="TOC4">
    <w:name w:val="toc 4"/>
    <w:basedOn w:val="Normal"/>
    <w:next w:val="Normal"/>
    <w:autoRedefine/>
    <w:uiPriority w:val="39"/>
    <w:unhideWhenUsed/>
    <w:rsid w:val="007F219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7F219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7F219E"/>
    <w:pPr>
      <w:spacing w:after="100"/>
      <w:ind w:left="1200"/>
    </w:pPr>
  </w:style>
  <w:style w:type="character" w:styleId="Hyperlink">
    <w:name w:val="Hyperlink"/>
    <w:uiPriority w:val="99"/>
    <w:unhideWhenUsed/>
    <w:rsid w:val="00E477AD"/>
    <w:rPr>
      <w:color w:val="003B5C"/>
      <w:u w:val="single"/>
    </w:rPr>
  </w:style>
  <w:style w:type="paragraph" w:customStyle="1" w:styleId="StyleChartHead">
    <w:name w:val="Style Chart Head +"/>
    <w:basedOn w:val="ChartHead"/>
    <w:rsid w:val="00E477AD"/>
  </w:style>
  <w:style w:type="paragraph" w:customStyle="1" w:styleId="Sidebar">
    <w:name w:val="Sidebar"/>
    <w:basedOn w:val="Normal"/>
    <w:qFormat/>
    <w:rsid w:val="005D11C0"/>
    <w:rPr>
      <w:color w:val="003A5B"/>
      <w:sz w:val="26"/>
      <w:szCs w:val="26"/>
      <w:lang w:val="fr-FR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498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A498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Reference">
    <w:name w:val="Subtle Reference"/>
    <w:basedOn w:val="DefaultParagraphFont"/>
    <w:uiPriority w:val="31"/>
    <w:qFormat/>
    <w:rsid w:val="00B46140"/>
    <w:rPr>
      <w:smallCaps/>
      <w:color w:val="5A5A5A" w:themeColor="text1" w:themeTint="A5"/>
    </w:rPr>
  </w:style>
  <w:style w:type="paragraph" w:styleId="EndnoteText">
    <w:name w:val="endnote text"/>
    <w:basedOn w:val="Normal"/>
    <w:link w:val="EndnoteTextChar"/>
    <w:uiPriority w:val="99"/>
    <w:unhideWhenUsed/>
    <w:rsid w:val="00C3588E"/>
    <w:pPr>
      <w:snapToGrid/>
      <w:spacing w:after="0"/>
    </w:pPr>
    <w:rPr>
      <w:rFonts w:ascii="Verdana" w:eastAsia="MS ??" w:hAnsi="Verdana"/>
      <w:noProof/>
      <w:color w:val="auto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3588E"/>
    <w:rPr>
      <w:rFonts w:ascii="Verdana" w:eastAsia="MS ??" w:hAnsi="Verdana"/>
      <w:noProof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C3588E"/>
    <w:rPr>
      <w:vertAlign w:val="superscript"/>
    </w:rPr>
  </w:style>
  <w:style w:type="character" w:customStyle="1" w:styleId="MainHeading">
    <w:name w:val="*Main Heading"/>
    <w:basedOn w:val="DefaultParagraphFont"/>
    <w:uiPriority w:val="1"/>
    <w:qFormat/>
    <w:rsid w:val="00C3588E"/>
    <w:rPr>
      <w:rFonts w:ascii="Verdana" w:hAnsi="Verdana" w:cs="Arial-Black"/>
      <w:b/>
      <w:color w:val="auto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whalley\Downloads\rc-report-template-v4.dotx" TargetMode="External"/></Relationships>
</file>

<file path=word/theme/theme1.xml><?xml version="1.0" encoding="utf-8"?>
<a:theme xmlns:a="http://schemas.openxmlformats.org/drawingml/2006/main" name="RoyalCollege">
  <a:themeElements>
    <a:clrScheme name="Royal College">
      <a:dk1>
        <a:sysClr val="windowText" lastClr="000000"/>
      </a:dk1>
      <a:lt1>
        <a:srgbClr val="FFFFFF"/>
      </a:lt1>
      <a:dk2>
        <a:srgbClr val="003A5B"/>
      </a:dk2>
      <a:lt2>
        <a:srgbClr val="E7E6E6"/>
      </a:lt2>
      <a:accent1>
        <a:srgbClr val="007680"/>
      </a:accent1>
      <a:accent2>
        <a:srgbClr val="4B4F54"/>
      </a:accent2>
      <a:accent3>
        <a:srgbClr val="9A3324"/>
      </a:accent3>
      <a:accent4>
        <a:srgbClr val="FFCD00"/>
      </a:accent4>
      <a:accent5>
        <a:srgbClr val="00A3AD"/>
      </a:accent5>
      <a:accent6>
        <a:srgbClr val="671E75"/>
      </a:accent6>
      <a:hlink>
        <a:srgbClr val="003B5C"/>
      </a:hlink>
      <a:folHlink>
        <a:srgbClr val="007680"/>
      </a:folHlink>
    </a:clrScheme>
    <a:fontScheme name="Royal College">
      <a:majorFont>
        <a:latin typeface="Open Sans Bold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442983B031724893E4806B3E52464C" ma:contentTypeVersion="7" ma:contentTypeDescription="Create a new document." ma:contentTypeScope="" ma:versionID="7c1dacc9db6abf1cc64495b4fa1671d3">
  <xsd:schema xmlns:xsd="http://www.w3.org/2001/XMLSchema" xmlns:xs="http://www.w3.org/2001/XMLSchema" xmlns:p="http://schemas.microsoft.com/office/2006/metadata/properties" xmlns:ns2="f3c17827-2a44-4186-817e-0d9f5805cdb5" targetNamespace="http://schemas.microsoft.com/office/2006/metadata/properties" ma:root="true" ma:fieldsID="9f05f1cb5f42a5eb1b36d1ed46a4f871" ns2:_="">
    <xsd:import namespace="f3c17827-2a44-4186-817e-0d9f5805cd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17827-2a44-4186-817e-0d9f5805cd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677C6-FFEB-45C1-B60F-636AB981AF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c17827-2a44-4186-817e-0d9f5805cd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484CC8-8561-4E98-AE97-134146438644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f3c17827-2a44-4186-817e-0d9f5805cdb5"/>
  </ds:schemaRefs>
</ds:datastoreItem>
</file>

<file path=customXml/itemProps3.xml><?xml version="1.0" encoding="utf-8"?>
<ds:datastoreItem xmlns:ds="http://schemas.openxmlformats.org/officeDocument/2006/customXml" ds:itemID="{6D963777-28CF-4EBC-A0CD-F8A78B777A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280D6F-13CF-46C7-99CE-587B4A321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rc-report-template-v4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template 4</vt:lpstr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template 4</dc:title>
  <dc:creator>Whalley, Laurelle</dc:creator>
  <cp:lastModifiedBy>Whalley, Laurelle</cp:lastModifiedBy>
  <cp:revision>3</cp:revision>
  <cp:lastPrinted>2018-08-24T17:51:00Z</cp:lastPrinted>
  <dcterms:created xsi:type="dcterms:W3CDTF">2021-11-18T14:00:00Z</dcterms:created>
  <dcterms:modified xsi:type="dcterms:W3CDTF">2021-11-18T16:42:00Z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0x010100D6442983B031724893E4806B3E52464C</vt:lpwstr>
  </property>
</Properties>
</file>